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70E0A" w14:textId="7622B452" w:rsidR="00A9239E" w:rsidRPr="00B1178E" w:rsidRDefault="00E13EA0" w:rsidP="00A9239E">
      <w:pPr>
        <w:jc w:val="center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Production </w:t>
      </w:r>
      <w:r w:rsidR="00CC2B7B">
        <w:rPr>
          <w:rFonts w:ascii="Calibri" w:hAnsi="Calibri"/>
          <w:b/>
          <w:sz w:val="24"/>
          <w:szCs w:val="24"/>
          <w:lang w:val="en-US"/>
        </w:rPr>
        <w:t>and characterization of titanium-45</w:t>
      </w:r>
    </w:p>
    <w:p w14:paraId="25226C07" w14:textId="075A691F" w:rsidR="00A9239E" w:rsidRPr="00575FB1" w:rsidRDefault="00CC2B7B" w:rsidP="00A9239E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Ivis Chaple</w:t>
      </w:r>
      <w:r w:rsidR="000C5014" w:rsidRPr="00575FB1">
        <w:rPr>
          <w:rFonts w:ascii="Calibri" w:hAnsi="Calibri"/>
          <w:vertAlign w:val="superscript"/>
          <w:lang w:val="en-US"/>
        </w:rPr>
        <w:t>1</w:t>
      </w:r>
      <w:r w:rsidR="00A9239E" w:rsidRPr="00575FB1">
        <w:rPr>
          <w:rFonts w:ascii="Calibri" w:hAnsi="Calibri"/>
          <w:lang w:val="en-US"/>
        </w:rPr>
        <w:t xml:space="preserve">, </w:t>
      </w:r>
      <w:r>
        <w:rPr>
          <w:rFonts w:ascii="Calibri" w:hAnsi="Calibri"/>
          <w:lang w:val="en-US"/>
        </w:rPr>
        <w:t>Adriana V. Massicano</w:t>
      </w:r>
      <w:r w:rsidR="00E13EA0">
        <w:rPr>
          <w:rFonts w:ascii="Calibri" w:hAnsi="Calibri"/>
          <w:vertAlign w:val="superscript"/>
          <w:lang w:val="en-US"/>
        </w:rPr>
        <w:t>1</w:t>
      </w:r>
      <w:r w:rsidR="00E13EA0">
        <w:rPr>
          <w:rFonts w:ascii="Calibri" w:hAnsi="Calibri"/>
          <w:lang w:val="en-US"/>
        </w:rPr>
        <w:t>,</w:t>
      </w:r>
      <w:r w:rsidR="00B1178E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Brian Wright</w:t>
      </w:r>
      <w:r w:rsidR="00B1178E">
        <w:rPr>
          <w:rFonts w:ascii="Calibri" w:hAnsi="Calibri"/>
          <w:vertAlign w:val="superscript"/>
          <w:lang w:val="en-US"/>
        </w:rPr>
        <w:t>1</w:t>
      </w:r>
      <w:r w:rsidR="00B1178E">
        <w:rPr>
          <w:rFonts w:ascii="Calibri" w:hAnsi="Calibri"/>
          <w:lang w:val="en-US"/>
        </w:rPr>
        <w:t>,</w:t>
      </w:r>
      <w:r>
        <w:rPr>
          <w:rFonts w:ascii="Calibri" w:hAnsi="Calibri"/>
          <w:lang w:val="en-US"/>
        </w:rPr>
        <w:t xml:space="preserve"> Eszter Boros</w:t>
      </w:r>
      <w:r w:rsidRPr="00CC2B7B">
        <w:rPr>
          <w:rFonts w:ascii="Calibri" w:hAnsi="Calibri"/>
          <w:vertAlign w:val="superscript"/>
          <w:lang w:val="en-US"/>
        </w:rPr>
        <w:t>2</w:t>
      </w:r>
      <w:r>
        <w:rPr>
          <w:rFonts w:ascii="Calibri" w:hAnsi="Calibri"/>
          <w:lang w:val="en-US"/>
        </w:rPr>
        <w:t>,</w:t>
      </w:r>
      <w:r w:rsidR="00B87885">
        <w:rPr>
          <w:rFonts w:ascii="Calibri" w:hAnsi="Calibri"/>
          <w:lang w:val="en-US"/>
        </w:rPr>
        <w:t xml:space="preserve"> Suzanne</w:t>
      </w:r>
      <w:r w:rsidR="00E13EA0">
        <w:rPr>
          <w:rFonts w:ascii="Calibri" w:hAnsi="Calibri"/>
          <w:lang w:val="en-US"/>
        </w:rPr>
        <w:t xml:space="preserve"> </w:t>
      </w:r>
      <w:r w:rsidR="003C47BE">
        <w:rPr>
          <w:rFonts w:ascii="Calibri" w:hAnsi="Calibri"/>
          <w:lang w:val="en-US"/>
        </w:rPr>
        <w:t xml:space="preserve">E. </w:t>
      </w:r>
      <w:r w:rsidR="00E13EA0">
        <w:rPr>
          <w:rFonts w:ascii="Calibri" w:hAnsi="Calibri"/>
          <w:lang w:val="en-US"/>
        </w:rPr>
        <w:t>Lapi</w:t>
      </w:r>
      <w:r w:rsidR="00E13EA0">
        <w:rPr>
          <w:rFonts w:ascii="Calibri" w:hAnsi="Calibri"/>
          <w:vertAlign w:val="superscript"/>
          <w:lang w:val="en-US"/>
        </w:rPr>
        <w:t>1</w:t>
      </w:r>
      <w:r w:rsidR="0042363B">
        <w:rPr>
          <w:rFonts w:ascii="Calibri" w:hAnsi="Calibri"/>
          <w:vertAlign w:val="superscript"/>
          <w:lang w:val="en-US"/>
        </w:rPr>
        <w:t>,</w:t>
      </w:r>
      <w:r w:rsidR="00E13EA0">
        <w:rPr>
          <w:rFonts w:ascii="Calibri" w:hAnsi="Calibri"/>
          <w:lang w:val="en-US"/>
        </w:rPr>
        <w:t xml:space="preserve"> </w:t>
      </w:r>
    </w:p>
    <w:p w14:paraId="34970C94" w14:textId="77777777" w:rsidR="00A9239E" w:rsidRPr="00575FB1" w:rsidRDefault="00A9239E" w:rsidP="00A9239E">
      <w:pPr>
        <w:jc w:val="center"/>
        <w:rPr>
          <w:rFonts w:ascii="Calibri" w:hAnsi="Calibri"/>
          <w:b/>
          <w:lang w:val="en-US"/>
        </w:rPr>
      </w:pPr>
    </w:p>
    <w:p w14:paraId="21CA60E9" w14:textId="7CA09F5D" w:rsidR="0053271B" w:rsidRPr="00575FB1" w:rsidRDefault="00E13EA0" w:rsidP="00A9239E">
      <w:pPr>
        <w:jc w:val="center"/>
        <w:rPr>
          <w:rFonts w:ascii="Calibri" w:hAnsi="Calibri"/>
          <w:sz w:val="18"/>
          <w:szCs w:val="18"/>
          <w:lang w:val="en-US"/>
        </w:rPr>
      </w:pPr>
      <w:r w:rsidRPr="00B1178E">
        <w:rPr>
          <w:rFonts w:ascii="Calibri" w:hAnsi="Calibri"/>
          <w:sz w:val="18"/>
          <w:szCs w:val="18"/>
          <w:vertAlign w:val="superscript"/>
          <w:lang w:val="en-US"/>
        </w:rPr>
        <w:t>1</w:t>
      </w:r>
      <w:r w:rsidR="00B1178E">
        <w:rPr>
          <w:rFonts w:ascii="Calibri" w:hAnsi="Calibri"/>
          <w:sz w:val="18"/>
          <w:szCs w:val="18"/>
          <w:lang w:val="en-US"/>
        </w:rPr>
        <w:t xml:space="preserve">Department of Radiology, </w:t>
      </w:r>
      <w:r w:rsidRPr="00B1178E">
        <w:rPr>
          <w:rFonts w:ascii="Calibri" w:hAnsi="Calibri"/>
          <w:sz w:val="18"/>
          <w:szCs w:val="18"/>
          <w:lang w:val="en-US"/>
        </w:rPr>
        <w:t>University</w:t>
      </w:r>
      <w:r>
        <w:rPr>
          <w:rFonts w:ascii="Calibri" w:hAnsi="Calibri"/>
          <w:sz w:val="18"/>
          <w:szCs w:val="18"/>
          <w:lang w:val="en-US"/>
        </w:rPr>
        <w:t xml:space="preserve"> of Alabama at Birmingham</w:t>
      </w:r>
    </w:p>
    <w:p w14:paraId="6BF487A2" w14:textId="6DAA1DD8" w:rsidR="000C5014" w:rsidRPr="00B1178E" w:rsidRDefault="00B1178E" w:rsidP="000B7F85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vertAlign w:val="superscript"/>
        </w:rPr>
        <w:t>2</w:t>
      </w:r>
      <w:r>
        <w:rPr>
          <w:rFonts w:ascii="Calibri" w:hAnsi="Calibri"/>
          <w:sz w:val="18"/>
          <w:szCs w:val="18"/>
        </w:rPr>
        <w:t xml:space="preserve">Department of Chemistry, </w:t>
      </w:r>
      <w:r w:rsidR="00CC2B7B">
        <w:rPr>
          <w:rFonts w:ascii="Calibri" w:hAnsi="Calibri"/>
          <w:sz w:val="18"/>
          <w:szCs w:val="18"/>
        </w:rPr>
        <w:t xml:space="preserve">Stony Brook University </w:t>
      </w:r>
    </w:p>
    <w:p w14:paraId="1F044C83" w14:textId="77777777" w:rsidR="000C5014" w:rsidRPr="00575FB1" w:rsidRDefault="000C5014" w:rsidP="000B7F85">
      <w:pPr>
        <w:jc w:val="center"/>
        <w:rPr>
          <w:rFonts w:ascii="Calibri" w:hAnsi="Calibri"/>
          <w:sz w:val="18"/>
          <w:szCs w:val="18"/>
        </w:rPr>
      </w:pPr>
    </w:p>
    <w:p w14:paraId="02F7FE68" w14:textId="77777777" w:rsidR="000C5014" w:rsidRPr="00575FB1" w:rsidRDefault="000C5014" w:rsidP="000B7F85">
      <w:pPr>
        <w:jc w:val="center"/>
        <w:rPr>
          <w:rFonts w:ascii="Calibri" w:hAnsi="Calibri"/>
          <w:sz w:val="18"/>
          <w:szCs w:val="18"/>
        </w:rPr>
        <w:sectPr w:rsidR="000C5014" w:rsidRPr="00575FB1" w:rsidSect="000C5014">
          <w:footerReference w:type="default" r:id="rId8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14:paraId="151F00C4" w14:textId="275AFB88" w:rsidR="00A9239E" w:rsidRPr="00575FB1" w:rsidRDefault="00A9239E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Introduction</w:t>
      </w:r>
    </w:p>
    <w:p w14:paraId="616D1407" w14:textId="1E841FDB" w:rsidR="00A9239E" w:rsidRDefault="00515FAC" w:rsidP="000B7F85">
      <w:pPr>
        <w:jc w:val="both"/>
        <w:rPr>
          <w:rFonts w:ascii="Calibri" w:hAnsi="Calibri"/>
          <w:lang w:val="en-US"/>
        </w:rPr>
      </w:pPr>
      <w:r w:rsidRPr="00515FAC">
        <w:rPr>
          <w:rFonts w:ascii="Calibri" w:hAnsi="Calibri"/>
          <w:lang w:val="en-US"/>
        </w:rPr>
        <w:t xml:space="preserve">The development of new agents for Positron Emission Tomography (PET) allows investigators to monitor biological parameters </w:t>
      </w:r>
      <w:r>
        <w:rPr>
          <w:rFonts w:ascii="Calibri" w:hAnsi="Calibri"/>
          <w:lang w:val="en-US"/>
        </w:rPr>
        <w:t>in research studies and</w:t>
      </w:r>
      <w:r w:rsidRPr="00515FAC">
        <w:rPr>
          <w:rFonts w:ascii="Calibri" w:hAnsi="Calibri"/>
          <w:lang w:val="en-US"/>
        </w:rPr>
        <w:t xml:space="preserve"> patient treatment. Titanium-45 (t</w:t>
      </w:r>
      <w:r w:rsidRPr="00515FAC">
        <w:rPr>
          <w:rFonts w:ascii="Calibri" w:hAnsi="Calibri"/>
          <w:vertAlign w:val="subscript"/>
          <w:lang w:val="en-US"/>
        </w:rPr>
        <w:t xml:space="preserve">1/2 </w:t>
      </w:r>
      <w:r w:rsidRPr="00515FAC">
        <w:rPr>
          <w:rFonts w:ascii="Calibri" w:hAnsi="Calibri"/>
          <w:lang w:val="en-US"/>
        </w:rPr>
        <w:t>= 3.08 h) has been proposed as a PET imaging radioisotope based on its promising nuclear and chemical properties, including its decay characteristics of 85% positron emission with E</w:t>
      </w:r>
      <w:r w:rsidRPr="00515FAC">
        <w:rPr>
          <w:rFonts w:ascii="Calibri" w:hAnsi="Calibri"/>
          <w:vertAlign w:val="subscript"/>
          <w:lang w:val="en-US"/>
        </w:rPr>
        <w:t xml:space="preserve">β+max </w:t>
      </w:r>
      <w:r w:rsidR="007C45AE">
        <w:rPr>
          <w:rFonts w:ascii="Calibri" w:hAnsi="Calibri"/>
          <w:lang w:val="en-US"/>
        </w:rPr>
        <w:t>= 1.04 MeV.</w:t>
      </w:r>
      <w:r w:rsidR="00665E69">
        <w:rPr>
          <w:rFonts w:ascii="Calibri" w:hAnsi="Calibri"/>
          <w:lang w:val="en-US"/>
        </w:rPr>
        <w:t xml:space="preserve"> </w:t>
      </w:r>
      <w:r w:rsidR="007C45AE">
        <w:rPr>
          <w:rFonts w:ascii="Calibri" w:hAnsi="Calibri"/>
          <w:lang w:val="en-US"/>
        </w:rPr>
        <w:t xml:space="preserve"> </w:t>
      </w:r>
      <w:r w:rsidR="003C47BE">
        <w:rPr>
          <w:rFonts w:ascii="Calibri" w:hAnsi="Calibri"/>
          <w:lang w:val="en-US"/>
        </w:rPr>
        <w:t xml:space="preserve">The </w:t>
      </w:r>
      <w:r w:rsidR="00665E69">
        <w:rPr>
          <w:rFonts w:ascii="Calibri" w:hAnsi="Calibri"/>
          <w:lang w:val="en-US"/>
        </w:rPr>
        <w:t>three-hour</w:t>
      </w:r>
      <w:r w:rsidR="003C47BE">
        <w:rPr>
          <w:rFonts w:ascii="Calibri" w:hAnsi="Calibri"/>
          <w:lang w:val="en-US"/>
        </w:rPr>
        <w:t xml:space="preserve"> half-life allows for long</w:t>
      </w:r>
      <w:r w:rsidR="006A2D62">
        <w:rPr>
          <w:rFonts w:ascii="Calibri" w:hAnsi="Calibri"/>
          <w:lang w:val="en-US"/>
        </w:rPr>
        <w:t>er</w:t>
      </w:r>
      <w:r w:rsidR="003C47BE">
        <w:rPr>
          <w:rFonts w:ascii="Calibri" w:hAnsi="Calibri"/>
          <w:lang w:val="en-US"/>
        </w:rPr>
        <w:t xml:space="preserve"> imaging times than the widely used </w:t>
      </w:r>
      <w:r w:rsidR="003C47BE" w:rsidRPr="00665E69">
        <w:rPr>
          <w:rFonts w:ascii="Calibri" w:hAnsi="Calibri"/>
          <w:vertAlign w:val="superscript"/>
          <w:lang w:val="en-US"/>
        </w:rPr>
        <w:t>68</w:t>
      </w:r>
      <w:r w:rsidR="003C47BE" w:rsidRPr="00665E69">
        <w:rPr>
          <w:rFonts w:ascii="Calibri" w:hAnsi="Calibri"/>
          <w:lang w:val="en-US"/>
        </w:rPr>
        <w:t>Ga</w:t>
      </w:r>
      <w:r w:rsidR="003C47BE">
        <w:rPr>
          <w:rFonts w:ascii="Calibri" w:hAnsi="Calibri"/>
          <w:lang w:val="en-US"/>
        </w:rPr>
        <w:t xml:space="preserve">, and </w:t>
      </w:r>
      <w:r w:rsidR="00A143AF">
        <w:rPr>
          <w:rFonts w:ascii="Calibri" w:hAnsi="Calibri"/>
          <w:lang w:val="en-US"/>
        </w:rPr>
        <w:t>may have</w:t>
      </w:r>
      <w:r w:rsidR="003C47BE">
        <w:rPr>
          <w:rFonts w:ascii="Calibri" w:hAnsi="Calibri"/>
          <w:lang w:val="en-US"/>
        </w:rPr>
        <w:t xml:space="preserve"> advantages for imaging with </w:t>
      </w:r>
      <w:r w:rsidR="00665E69">
        <w:rPr>
          <w:rFonts w:ascii="Calibri" w:hAnsi="Calibri"/>
          <w:lang w:val="en-US"/>
        </w:rPr>
        <w:t>peptide-based</w:t>
      </w:r>
      <w:r w:rsidR="003C47BE">
        <w:rPr>
          <w:rFonts w:ascii="Calibri" w:hAnsi="Calibri"/>
          <w:lang w:val="en-US"/>
        </w:rPr>
        <w:t xml:space="preserve"> agents.</w:t>
      </w:r>
      <w:r w:rsidR="003C47BE" w:rsidRPr="003C47BE">
        <w:rPr>
          <w:rFonts w:ascii="Calibri" w:hAnsi="Calibri"/>
          <w:lang w:val="en-US"/>
        </w:rPr>
        <w:t xml:space="preserve"> </w:t>
      </w:r>
      <w:r w:rsidR="003C47BE">
        <w:rPr>
          <w:rFonts w:ascii="Calibri" w:hAnsi="Calibri"/>
          <w:lang w:val="en-US"/>
        </w:rPr>
        <w:t xml:space="preserve">This isotope can also be produced </w:t>
      </w:r>
      <w:r w:rsidR="00665E69">
        <w:rPr>
          <w:rFonts w:ascii="Calibri" w:hAnsi="Calibri"/>
          <w:lang w:val="en-US"/>
        </w:rPr>
        <w:t xml:space="preserve">by </w:t>
      </w:r>
      <w:r w:rsidR="003C47BE">
        <w:rPr>
          <w:rFonts w:ascii="Calibri" w:hAnsi="Calibri"/>
          <w:lang w:val="en-US"/>
        </w:rPr>
        <w:t>proton bombardment o</w:t>
      </w:r>
      <w:r w:rsidR="00665E69">
        <w:rPr>
          <w:rFonts w:ascii="Calibri" w:hAnsi="Calibri"/>
          <w:lang w:val="en-US"/>
        </w:rPr>
        <w:t>f</w:t>
      </w:r>
      <w:r w:rsidR="003C47BE">
        <w:rPr>
          <w:rFonts w:ascii="Calibri" w:hAnsi="Calibri"/>
          <w:lang w:val="en-US"/>
        </w:rPr>
        <w:t xml:space="preserve"> </w:t>
      </w:r>
      <w:r w:rsidR="00665E69">
        <w:rPr>
          <w:rFonts w:ascii="Calibri" w:hAnsi="Calibri"/>
          <w:lang w:val="en-US"/>
        </w:rPr>
        <w:t>s</w:t>
      </w:r>
      <w:r w:rsidR="003C47BE">
        <w:rPr>
          <w:rFonts w:ascii="Calibri" w:hAnsi="Calibri"/>
          <w:lang w:val="en-US"/>
        </w:rPr>
        <w:t xml:space="preserve">candium, which is monoisotopic and hence has economic advantages.  </w:t>
      </w:r>
      <w:r w:rsidR="000E5EEE">
        <w:rPr>
          <w:rFonts w:ascii="Calibri" w:hAnsi="Calibri"/>
          <w:lang w:val="en-US"/>
        </w:rPr>
        <w:t>This study focuses</w:t>
      </w:r>
      <w:r w:rsidR="004F573B">
        <w:rPr>
          <w:rFonts w:ascii="Calibri" w:hAnsi="Calibri"/>
          <w:lang w:val="en-US"/>
        </w:rPr>
        <w:t xml:space="preserve"> on the production</w:t>
      </w:r>
      <w:r w:rsidR="007C45AE">
        <w:rPr>
          <w:rFonts w:ascii="Calibri" w:hAnsi="Calibri"/>
          <w:lang w:val="en-US"/>
        </w:rPr>
        <w:t xml:space="preserve"> and purification</w:t>
      </w:r>
      <w:r w:rsidR="004F573B">
        <w:rPr>
          <w:rFonts w:ascii="Calibri" w:hAnsi="Calibri"/>
          <w:lang w:val="en-US"/>
        </w:rPr>
        <w:t xml:space="preserve"> of </w:t>
      </w:r>
      <w:r w:rsidR="007C45AE">
        <w:rPr>
          <w:rFonts w:ascii="Calibri" w:hAnsi="Calibri"/>
          <w:vertAlign w:val="superscript"/>
          <w:lang w:val="en-US"/>
        </w:rPr>
        <w:t>4</w:t>
      </w:r>
      <w:r w:rsidR="004F573B">
        <w:rPr>
          <w:rFonts w:ascii="Calibri" w:hAnsi="Calibri"/>
          <w:vertAlign w:val="superscript"/>
          <w:lang w:val="en-US"/>
        </w:rPr>
        <w:t>5</w:t>
      </w:r>
      <w:r w:rsidR="007C45AE">
        <w:rPr>
          <w:rFonts w:ascii="Calibri" w:hAnsi="Calibri"/>
          <w:lang w:val="en-US"/>
        </w:rPr>
        <w:t>Ti</w:t>
      </w:r>
      <w:r w:rsidR="000E5EEE">
        <w:rPr>
          <w:rFonts w:ascii="Calibri" w:hAnsi="Calibri"/>
          <w:lang w:val="en-US"/>
        </w:rPr>
        <w:t xml:space="preserve"> </w:t>
      </w:r>
      <w:r w:rsidR="00B1178E">
        <w:rPr>
          <w:rFonts w:ascii="Calibri" w:hAnsi="Calibri"/>
          <w:lang w:val="en-US"/>
        </w:rPr>
        <w:t xml:space="preserve">via the </w:t>
      </w:r>
      <w:proofErr w:type="gramStart"/>
      <w:r w:rsidR="007C45AE">
        <w:rPr>
          <w:rFonts w:ascii="Calibri" w:hAnsi="Calibri"/>
          <w:vertAlign w:val="superscript"/>
          <w:lang w:val="en-US"/>
        </w:rPr>
        <w:t>45</w:t>
      </w:r>
      <w:r w:rsidR="007C45AE">
        <w:rPr>
          <w:rFonts w:ascii="Calibri" w:hAnsi="Calibri"/>
          <w:lang w:val="en-US"/>
        </w:rPr>
        <w:t>Sc</w:t>
      </w:r>
      <w:r w:rsidR="00B1178E">
        <w:rPr>
          <w:rFonts w:ascii="Calibri" w:hAnsi="Calibri"/>
          <w:lang w:val="en-US"/>
        </w:rPr>
        <w:t>(</w:t>
      </w:r>
      <w:proofErr w:type="spellStart"/>
      <w:proofErr w:type="gramEnd"/>
      <w:r w:rsidR="00B1178E">
        <w:rPr>
          <w:rFonts w:ascii="Calibri" w:hAnsi="Calibri"/>
          <w:lang w:val="en-US"/>
        </w:rPr>
        <w:t>p,n</w:t>
      </w:r>
      <w:proofErr w:type="spellEnd"/>
      <w:r w:rsidR="00B1178E">
        <w:rPr>
          <w:rFonts w:ascii="Calibri" w:hAnsi="Calibri"/>
          <w:lang w:val="en-US"/>
        </w:rPr>
        <w:t>)</w:t>
      </w:r>
      <w:r w:rsidR="007C45AE" w:rsidRPr="007C45AE">
        <w:rPr>
          <w:rFonts w:ascii="Calibri" w:hAnsi="Calibri"/>
          <w:vertAlign w:val="superscript"/>
          <w:lang w:val="en-US"/>
        </w:rPr>
        <w:t>45</w:t>
      </w:r>
      <w:r w:rsidR="007C45AE">
        <w:rPr>
          <w:rFonts w:ascii="Calibri" w:hAnsi="Calibri"/>
          <w:lang w:val="en-US"/>
        </w:rPr>
        <w:t>Ti</w:t>
      </w:r>
      <w:r w:rsidR="00B1178E">
        <w:rPr>
          <w:rFonts w:ascii="Calibri" w:hAnsi="Calibri"/>
          <w:lang w:val="en-US"/>
        </w:rPr>
        <w:t xml:space="preserve"> reaction </w:t>
      </w:r>
      <w:r w:rsidR="007C45AE">
        <w:rPr>
          <w:rFonts w:ascii="Calibri" w:hAnsi="Calibri"/>
          <w:lang w:val="en-US"/>
        </w:rPr>
        <w:t>using natural scandium foils</w:t>
      </w:r>
      <w:r w:rsidR="003C47BE">
        <w:rPr>
          <w:rFonts w:ascii="Calibri" w:hAnsi="Calibri"/>
          <w:lang w:val="en-US"/>
        </w:rPr>
        <w:t>.</w:t>
      </w:r>
      <w:r w:rsidR="007C45AE">
        <w:rPr>
          <w:rFonts w:ascii="Calibri" w:hAnsi="Calibri"/>
          <w:lang w:val="en-US"/>
        </w:rPr>
        <w:t xml:space="preserve"> In this work, we </w:t>
      </w:r>
      <w:r w:rsidR="003C47BE">
        <w:rPr>
          <w:rFonts w:ascii="Calibri" w:hAnsi="Calibri"/>
          <w:lang w:val="en-US"/>
        </w:rPr>
        <w:t>aim to optimize</w:t>
      </w:r>
      <w:r w:rsidR="007C45AE">
        <w:rPr>
          <w:rFonts w:ascii="Calibri" w:hAnsi="Calibri"/>
          <w:lang w:val="en-US"/>
        </w:rPr>
        <w:t xml:space="preserve"> our separation technique, yield</w:t>
      </w:r>
      <w:r w:rsidR="003C47BE">
        <w:rPr>
          <w:rFonts w:ascii="Calibri" w:hAnsi="Calibri"/>
          <w:lang w:val="en-US"/>
        </w:rPr>
        <w:t>ing</w:t>
      </w:r>
      <w:r w:rsidR="007C45AE">
        <w:rPr>
          <w:rFonts w:ascii="Calibri" w:hAnsi="Calibri"/>
          <w:lang w:val="en-US"/>
        </w:rPr>
        <w:t xml:space="preserve"> quantities of </w:t>
      </w:r>
      <w:r w:rsidR="003C47BE">
        <w:rPr>
          <w:rFonts w:ascii="Calibri" w:hAnsi="Calibri"/>
          <w:lang w:val="en-US"/>
        </w:rPr>
        <w:t>high purity</w:t>
      </w:r>
      <w:r w:rsidR="007C45AE">
        <w:rPr>
          <w:rFonts w:ascii="Calibri" w:hAnsi="Calibri"/>
          <w:lang w:val="en-US"/>
        </w:rPr>
        <w:t xml:space="preserve"> </w:t>
      </w:r>
      <w:r w:rsidR="007C45AE" w:rsidRPr="007C45AE">
        <w:rPr>
          <w:rFonts w:ascii="Calibri" w:hAnsi="Calibri"/>
          <w:vertAlign w:val="superscript"/>
          <w:lang w:val="en-US"/>
        </w:rPr>
        <w:t>45</w:t>
      </w:r>
      <w:r w:rsidR="007C45AE">
        <w:rPr>
          <w:rFonts w:ascii="Calibri" w:hAnsi="Calibri"/>
          <w:lang w:val="en-US"/>
        </w:rPr>
        <w:t xml:space="preserve">Ti </w:t>
      </w:r>
      <w:r w:rsidR="003C47BE">
        <w:rPr>
          <w:rFonts w:ascii="Calibri" w:hAnsi="Calibri"/>
          <w:lang w:val="en-US"/>
        </w:rPr>
        <w:t xml:space="preserve">for radiolabeling studies. </w:t>
      </w:r>
      <w:r w:rsidR="007C45AE">
        <w:rPr>
          <w:rFonts w:ascii="Calibri" w:hAnsi="Calibri"/>
          <w:lang w:val="en-US"/>
        </w:rPr>
        <w:t xml:space="preserve"> </w:t>
      </w:r>
    </w:p>
    <w:p w14:paraId="7B6C505B" w14:textId="2C802C55" w:rsidR="00617573" w:rsidRPr="00934BEE" w:rsidRDefault="00617573" w:rsidP="000B7F85">
      <w:pPr>
        <w:jc w:val="both"/>
        <w:rPr>
          <w:rFonts w:ascii="Calibri" w:hAnsi="Calibri"/>
          <w:lang w:val="en-US"/>
        </w:rPr>
      </w:pPr>
    </w:p>
    <w:p w14:paraId="30A62C8E" w14:textId="55755693" w:rsidR="00A9239E" w:rsidRPr="00575FB1" w:rsidRDefault="00A9239E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Material and Methods</w:t>
      </w:r>
    </w:p>
    <w:p w14:paraId="72081F85" w14:textId="12FB745E" w:rsidR="006E2F04" w:rsidRDefault="00FB5342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The TR-24 cyclotron at the University of Alabama was used for all </w:t>
      </w:r>
      <w:r w:rsidR="00B1178E">
        <w:rPr>
          <w:rFonts w:ascii="Calibri" w:hAnsi="Calibri"/>
          <w:lang w:val="en-US"/>
        </w:rPr>
        <w:t>irradiations.</w:t>
      </w:r>
      <w:r w:rsidR="007C45AE">
        <w:rPr>
          <w:rFonts w:ascii="Calibri" w:hAnsi="Calibri"/>
          <w:lang w:val="en-US"/>
        </w:rPr>
        <w:t xml:space="preserve"> Natural scandium foils (Alfa </w:t>
      </w:r>
      <w:proofErr w:type="spellStart"/>
      <w:r w:rsidR="007C45AE">
        <w:rPr>
          <w:rFonts w:ascii="Calibri" w:hAnsi="Calibri"/>
          <w:lang w:val="en-US"/>
        </w:rPr>
        <w:t>Aesar</w:t>
      </w:r>
      <w:proofErr w:type="spellEnd"/>
      <w:r w:rsidR="007C45AE">
        <w:rPr>
          <w:rFonts w:ascii="Calibri" w:hAnsi="Calibri"/>
          <w:lang w:val="en-US"/>
        </w:rPr>
        <w:t xml:space="preserve">, 0.25 mm) purchased from Fisher Scientific. All other materials were purchased from Fisher Scientific unless stated otherwise. </w:t>
      </w:r>
    </w:p>
    <w:p w14:paraId="78D3F067" w14:textId="2B71C6BF" w:rsidR="00617573" w:rsidRPr="007218D7" w:rsidRDefault="00617573" w:rsidP="007218D7">
      <w:pPr>
        <w:jc w:val="both"/>
        <w:rPr>
          <w:rFonts w:ascii="Calibri" w:hAnsi="Calibri"/>
          <w:lang w:val="en-US"/>
        </w:rPr>
      </w:pPr>
    </w:p>
    <w:p w14:paraId="03593C35" w14:textId="36AD41DC" w:rsidR="00044039" w:rsidRDefault="00EC3668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b/>
          <w:i/>
          <w:lang w:val="en-US"/>
        </w:rPr>
        <w:t xml:space="preserve">Production of </w:t>
      </w:r>
      <w:r>
        <w:rPr>
          <w:rFonts w:ascii="Calibri" w:hAnsi="Calibri"/>
          <w:b/>
          <w:i/>
          <w:vertAlign w:val="superscript"/>
          <w:lang w:val="en-US"/>
        </w:rPr>
        <w:t>45</w:t>
      </w:r>
      <w:r>
        <w:rPr>
          <w:rFonts w:ascii="Calibri" w:hAnsi="Calibri"/>
          <w:b/>
          <w:i/>
          <w:lang w:val="en-US"/>
        </w:rPr>
        <w:t>Ti</w:t>
      </w:r>
    </w:p>
    <w:p w14:paraId="1167671B" w14:textId="2C6EB3F2" w:rsidR="00044039" w:rsidRDefault="00EB40BD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Natural scandium foils were </w:t>
      </w:r>
      <w:r w:rsidR="001E58D6">
        <w:rPr>
          <w:rFonts w:ascii="Calibri" w:hAnsi="Calibri"/>
          <w:lang w:val="en-US"/>
        </w:rPr>
        <w:t xml:space="preserve">placed into a 0.3 mm deep divot inside a 1 mm thick niobium coin and </w:t>
      </w:r>
      <w:r>
        <w:rPr>
          <w:rFonts w:ascii="Calibri" w:hAnsi="Calibri"/>
          <w:lang w:val="en-US"/>
        </w:rPr>
        <w:t>irradiated with a current of 5 µA</w:t>
      </w:r>
      <w:r w:rsidR="006A2D62">
        <w:rPr>
          <w:rFonts w:ascii="Calibri" w:hAnsi="Calibri"/>
          <w:lang w:val="en-US"/>
        </w:rPr>
        <w:t xml:space="preserve"> </w:t>
      </w:r>
      <w:r w:rsidR="0092683C">
        <w:rPr>
          <w:rFonts w:ascii="Calibri" w:hAnsi="Calibri"/>
          <w:lang w:val="en-US"/>
        </w:rPr>
        <w:t>and</w:t>
      </w:r>
      <w:r>
        <w:rPr>
          <w:rFonts w:ascii="Calibri" w:hAnsi="Calibri"/>
          <w:lang w:val="en-US"/>
        </w:rPr>
        <w:t xml:space="preserve"> 18 MeV protons</w:t>
      </w:r>
      <w:r w:rsidR="006A2D62">
        <w:rPr>
          <w:rFonts w:ascii="Calibri" w:hAnsi="Calibri"/>
          <w:lang w:val="en-US"/>
        </w:rPr>
        <w:t xml:space="preserve"> for</w:t>
      </w:r>
      <w:r>
        <w:rPr>
          <w:rFonts w:ascii="Calibri" w:hAnsi="Calibri"/>
          <w:lang w:val="en-US"/>
        </w:rPr>
        <w:t xml:space="preserve"> a duration of </w:t>
      </w:r>
      <w:r w:rsidR="003C47BE">
        <w:rPr>
          <w:rFonts w:ascii="Calibri" w:hAnsi="Calibri"/>
          <w:lang w:val="en-US"/>
        </w:rPr>
        <w:t>up to</w:t>
      </w:r>
      <w:r>
        <w:rPr>
          <w:rFonts w:ascii="Calibri" w:hAnsi="Calibri"/>
          <w:lang w:val="en-US"/>
        </w:rPr>
        <w:t xml:space="preserve"> 25 minutes. </w:t>
      </w:r>
      <w:r w:rsidR="006A2D62">
        <w:rPr>
          <w:rFonts w:ascii="Calibri" w:hAnsi="Calibri"/>
          <w:lang w:val="en-US"/>
        </w:rPr>
        <w:t>T</w:t>
      </w:r>
      <w:r>
        <w:rPr>
          <w:rFonts w:ascii="Calibri" w:hAnsi="Calibri"/>
          <w:lang w:val="en-US"/>
        </w:rPr>
        <w:t xml:space="preserve">o avoid the production of the long-lived </w:t>
      </w:r>
      <w:r w:rsidRPr="001E58D6">
        <w:rPr>
          <w:rFonts w:ascii="Calibri" w:hAnsi="Calibri"/>
          <w:vertAlign w:val="superscript"/>
          <w:lang w:val="en-US"/>
        </w:rPr>
        <w:t>44</w:t>
      </w:r>
      <w:r>
        <w:rPr>
          <w:rFonts w:ascii="Calibri" w:hAnsi="Calibri"/>
          <w:lang w:val="en-US"/>
        </w:rPr>
        <w:t>Ti</w:t>
      </w:r>
      <w:r w:rsidR="001E58D6">
        <w:rPr>
          <w:rFonts w:ascii="Calibri" w:hAnsi="Calibri"/>
          <w:lang w:val="en-US"/>
        </w:rPr>
        <w:t xml:space="preserve"> contaminant</w:t>
      </w:r>
      <w:r>
        <w:rPr>
          <w:rFonts w:ascii="Calibri" w:hAnsi="Calibri"/>
          <w:lang w:val="en-US"/>
        </w:rPr>
        <w:t xml:space="preserve"> via the </w:t>
      </w:r>
      <w:r w:rsidRPr="001E58D6">
        <w:rPr>
          <w:rFonts w:ascii="Calibri" w:hAnsi="Calibri"/>
          <w:vertAlign w:val="superscript"/>
          <w:lang w:val="en-US"/>
        </w:rPr>
        <w:t>45</w:t>
      </w:r>
      <w:r>
        <w:rPr>
          <w:rFonts w:ascii="Calibri" w:hAnsi="Calibri"/>
          <w:lang w:val="en-US"/>
        </w:rPr>
        <w:t>Sc(p,</w:t>
      </w:r>
      <w:r w:rsidR="00F957EA">
        <w:rPr>
          <w:rFonts w:ascii="Calibri" w:hAnsi="Calibri"/>
          <w:lang w:val="en-US"/>
        </w:rPr>
        <w:t>2n</w:t>
      </w:r>
      <w:r>
        <w:rPr>
          <w:rFonts w:ascii="Calibri" w:hAnsi="Calibri"/>
          <w:lang w:val="en-US"/>
        </w:rPr>
        <w:t>)</w:t>
      </w:r>
      <w:r w:rsidRPr="001E58D6">
        <w:rPr>
          <w:rFonts w:ascii="Calibri" w:hAnsi="Calibri"/>
          <w:vertAlign w:val="superscript"/>
          <w:lang w:val="en-US"/>
        </w:rPr>
        <w:t>44</w:t>
      </w:r>
      <w:r>
        <w:rPr>
          <w:rFonts w:ascii="Calibri" w:hAnsi="Calibri"/>
          <w:lang w:val="en-US"/>
        </w:rPr>
        <w:t>Ti reaction</w:t>
      </w:r>
      <w:r w:rsidR="00F957EA">
        <w:rPr>
          <w:rFonts w:ascii="Calibri" w:hAnsi="Calibri"/>
          <w:lang w:val="en-US"/>
        </w:rPr>
        <w:t>,</w:t>
      </w:r>
      <w:r>
        <w:rPr>
          <w:rFonts w:ascii="Calibri" w:hAnsi="Calibri"/>
          <w:lang w:val="en-US"/>
        </w:rPr>
        <w:t xml:space="preserve"> </w:t>
      </w:r>
      <w:r w:rsidR="006A2D62">
        <w:rPr>
          <w:rFonts w:ascii="Calibri" w:hAnsi="Calibri"/>
          <w:lang w:val="en-US"/>
        </w:rPr>
        <w:t>proton energies of less than</w:t>
      </w:r>
      <w:r>
        <w:rPr>
          <w:rFonts w:ascii="Calibri" w:hAnsi="Calibri"/>
          <w:lang w:val="en-US"/>
        </w:rPr>
        <w:t xml:space="preserve"> 16 MeV </w:t>
      </w:r>
      <w:r w:rsidR="006A2D62">
        <w:rPr>
          <w:rFonts w:ascii="Calibri" w:hAnsi="Calibri"/>
          <w:lang w:val="en-US"/>
        </w:rPr>
        <w:t>are required, thus</w:t>
      </w:r>
      <w:r w:rsidR="001E58D6">
        <w:rPr>
          <w:rFonts w:ascii="Calibri" w:hAnsi="Calibri"/>
          <w:lang w:val="en-US"/>
        </w:rPr>
        <w:t xml:space="preserve">, a 0.75 mm thick aluminum degrader </w:t>
      </w:r>
      <w:r w:rsidR="006A2D62">
        <w:rPr>
          <w:rFonts w:ascii="Calibri" w:hAnsi="Calibri"/>
          <w:lang w:val="en-US"/>
        </w:rPr>
        <w:t xml:space="preserve">was used </w:t>
      </w:r>
      <w:r w:rsidR="001E58D6">
        <w:rPr>
          <w:rFonts w:ascii="Calibri" w:hAnsi="Calibri"/>
          <w:lang w:val="en-US"/>
        </w:rPr>
        <w:t xml:space="preserve">to attenuate the energy of the incoming protons from 18 MeV to </w:t>
      </w:r>
      <w:r w:rsidR="006A2D62">
        <w:rPr>
          <w:rFonts w:ascii="Calibri" w:hAnsi="Calibri"/>
          <w:lang w:val="en-US"/>
        </w:rPr>
        <w:t>~</w:t>
      </w:r>
      <w:r w:rsidR="001E58D6">
        <w:rPr>
          <w:rFonts w:ascii="Calibri" w:hAnsi="Calibri"/>
          <w:lang w:val="en-US"/>
        </w:rPr>
        <w:t xml:space="preserve">13 MeV with the </w:t>
      </w:r>
      <w:r w:rsidR="00F957EA">
        <w:rPr>
          <w:rFonts w:ascii="Calibri" w:hAnsi="Calibri"/>
          <w:lang w:val="en-US"/>
        </w:rPr>
        <w:t xml:space="preserve">proton </w:t>
      </w:r>
      <w:r w:rsidR="001E58D6">
        <w:rPr>
          <w:rFonts w:ascii="Calibri" w:hAnsi="Calibri"/>
          <w:lang w:val="en-US"/>
        </w:rPr>
        <w:t xml:space="preserve">energy exiting the foil into the niobium coin </w:t>
      </w:r>
      <w:r w:rsidR="003C47BE">
        <w:rPr>
          <w:rFonts w:ascii="Calibri" w:hAnsi="Calibri"/>
          <w:lang w:val="en-US"/>
        </w:rPr>
        <w:t xml:space="preserve">backing </w:t>
      </w:r>
      <w:r w:rsidR="001E58D6">
        <w:rPr>
          <w:rFonts w:ascii="Calibri" w:hAnsi="Calibri"/>
          <w:lang w:val="en-US"/>
        </w:rPr>
        <w:t xml:space="preserve">at </w:t>
      </w:r>
      <w:r w:rsidR="006A2D62">
        <w:rPr>
          <w:rFonts w:ascii="Calibri" w:hAnsi="Calibri"/>
          <w:lang w:val="en-US"/>
        </w:rPr>
        <w:t>~</w:t>
      </w:r>
      <w:r w:rsidR="001E58D6">
        <w:rPr>
          <w:rFonts w:ascii="Calibri" w:hAnsi="Calibri"/>
          <w:lang w:val="en-US"/>
        </w:rPr>
        <w:t xml:space="preserve">11 MeV. Theoretical yield for the production of </w:t>
      </w:r>
      <w:r w:rsidR="001E58D6" w:rsidRPr="001E58D6">
        <w:rPr>
          <w:rFonts w:ascii="Calibri" w:hAnsi="Calibri"/>
          <w:vertAlign w:val="superscript"/>
          <w:lang w:val="en-US"/>
        </w:rPr>
        <w:t>45</w:t>
      </w:r>
      <w:r w:rsidR="001E58D6">
        <w:rPr>
          <w:rFonts w:ascii="Calibri" w:hAnsi="Calibri"/>
          <w:lang w:val="en-US"/>
        </w:rPr>
        <w:t xml:space="preserve">Ti at a bombardment time of 25 minutes </w:t>
      </w:r>
      <w:r w:rsidR="00F957EA">
        <w:rPr>
          <w:rFonts w:ascii="Calibri" w:hAnsi="Calibri"/>
          <w:lang w:val="en-US"/>
        </w:rPr>
        <w:t xml:space="preserve">was </w:t>
      </w:r>
      <w:r w:rsidR="001E58D6">
        <w:rPr>
          <w:rFonts w:ascii="Calibri" w:hAnsi="Calibri"/>
          <w:lang w:val="en-US"/>
        </w:rPr>
        <w:t xml:space="preserve">28.71 </w:t>
      </w:r>
      <w:proofErr w:type="spellStart"/>
      <w:r w:rsidR="001E58D6">
        <w:rPr>
          <w:rFonts w:ascii="Calibri" w:hAnsi="Calibri"/>
          <w:lang w:val="en-US"/>
        </w:rPr>
        <w:t>mCi</w:t>
      </w:r>
      <w:proofErr w:type="spellEnd"/>
      <w:r w:rsidR="001E58D6">
        <w:rPr>
          <w:rFonts w:ascii="Calibri" w:hAnsi="Calibri"/>
          <w:lang w:val="en-US"/>
        </w:rPr>
        <w:t xml:space="preserve">. </w:t>
      </w:r>
      <w:r w:rsidR="000700DF">
        <w:rPr>
          <w:rFonts w:ascii="Calibri" w:hAnsi="Calibri"/>
          <w:lang w:val="en-US"/>
        </w:rPr>
        <w:t>With these parameters, production was expected to be radiochemically pure</w:t>
      </w:r>
      <w:r w:rsidR="00F957EA">
        <w:rPr>
          <w:rFonts w:ascii="Calibri" w:hAnsi="Calibri"/>
          <w:lang w:val="en-US"/>
        </w:rPr>
        <w:t xml:space="preserve"> with no co-production of radiocontaminants</w:t>
      </w:r>
      <w:r w:rsidR="000700DF">
        <w:rPr>
          <w:rFonts w:ascii="Calibri" w:hAnsi="Calibri"/>
          <w:lang w:val="en-US"/>
        </w:rPr>
        <w:t xml:space="preserve">. </w:t>
      </w:r>
    </w:p>
    <w:p w14:paraId="39A91B94" w14:textId="4FC5E524" w:rsidR="00EC3668" w:rsidRDefault="00EC3668" w:rsidP="000B7F85">
      <w:pPr>
        <w:jc w:val="both"/>
        <w:rPr>
          <w:rFonts w:ascii="Calibri" w:hAnsi="Calibri"/>
          <w:b/>
          <w:i/>
          <w:lang w:val="en-US"/>
        </w:rPr>
      </w:pPr>
    </w:p>
    <w:p w14:paraId="46EB2839" w14:textId="68705CE8" w:rsidR="00044039" w:rsidRDefault="00466092" w:rsidP="000B7F85">
      <w:pPr>
        <w:jc w:val="both"/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 xml:space="preserve">Separation of </w:t>
      </w:r>
      <w:r w:rsidR="001E58D6" w:rsidRPr="001E58D6">
        <w:rPr>
          <w:rFonts w:ascii="Calibri" w:hAnsi="Calibri"/>
          <w:b/>
          <w:i/>
          <w:vertAlign w:val="superscript"/>
          <w:lang w:val="en-US"/>
        </w:rPr>
        <w:t>45</w:t>
      </w:r>
      <w:r w:rsidR="001E58D6">
        <w:rPr>
          <w:rFonts w:ascii="Calibri" w:hAnsi="Calibri"/>
          <w:b/>
          <w:i/>
          <w:lang w:val="en-US"/>
        </w:rPr>
        <w:t xml:space="preserve">Ti and </w:t>
      </w:r>
      <w:r w:rsidR="001E58D6" w:rsidRPr="001E58D6">
        <w:rPr>
          <w:rFonts w:ascii="Calibri" w:hAnsi="Calibri"/>
          <w:b/>
          <w:i/>
          <w:vertAlign w:val="superscript"/>
          <w:lang w:val="en-US"/>
        </w:rPr>
        <w:t>45</w:t>
      </w:r>
      <w:r w:rsidR="001E58D6">
        <w:rPr>
          <w:rFonts w:ascii="Calibri" w:hAnsi="Calibri"/>
          <w:b/>
          <w:i/>
          <w:lang w:val="en-US"/>
        </w:rPr>
        <w:t>Sc</w:t>
      </w:r>
    </w:p>
    <w:p w14:paraId="62C26F3D" w14:textId="01A32421" w:rsidR="004B4E1A" w:rsidRDefault="001E58D6" w:rsidP="00470B69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Various separation methods were tested including cation exchange resins such as AG50x8 and </w:t>
      </w:r>
      <w:r w:rsidR="00BA16D2">
        <w:rPr>
          <w:rFonts w:ascii="Calibri" w:hAnsi="Calibri"/>
          <w:lang w:val="en-US"/>
        </w:rPr>
        <w:t xml:space="preserve">followed by variations of acid </w:t>
      </w:r>
      <w:r w:rsidR="00665E69">
        <w:rPr>
          <w:rFonts w:ascii="Calibri" w:hAnsi="Calibri"/>
          <w:lang w:val="en-US"/>
        </w:rPr>
        <w:t>eluents</w:t>
      </w:r>
      <w:r w:rsidR="00BA16D2">
        <w:rPr>
          <w:rFonts w:ascii="Calibri" w:hAnsi="Calibri"/>
          <w:lang w:val="en-US"/>
        </w:rPr>
        <w:t xml:space="preserve">. </w:t>
      </w:r>
      <w:r w:rsidR="003C47BE">
        <w:rPr>
          <w:rFonts w:ascii="Calibri" w:hAnsi="Calibri"/>
          <w:lang w:val="en-US"/>
        </w:rPr>
        <w:t>Our optimal technique made use of a</w:t>
      </w:r>
      <w:r w:rsidR="00BA16D2">
        <w:rPr>
          <w:rFonts w:ascii="Calibri" w:hAnsi="Calibri"/>
          <w:lang w:val="en-US"/>
        </w:rPr>
        <w:t xml:space="preserve"> separation method using </w:t>
      </w:r>
      <w:r w:rsidR="00955676">
        <w:rPr>
          <w:rFonts w:ascii="Calibri" w:hAnsi="Calibri"/>
          <w:lang w:val="en-US"/>
        </w:rPr>
        <w:t xml:space="preserve">a hydroxamate resin made in house following a procedure adapted from Holland et al (1). </w:t>
      </w:r>
      <w:r w:rsidR="0035396B">
        <w:rPr>
          <w:rFonts w:ascii="Calibri" w:hAnsi="Calibri"/>
          <w:lang w:val="en-US"/>
        </w:rPr>
        <w:t>The sca</w:t>
      </w:r>
      <w:bookmarkStart w:id="0" w:name="_GoBack"/>
      <w:bookmarkEnd w:id="0"/>
      <w:r w:rsidR="0035396B">
        <w:rPr>
          <w:rFonts w:ascii="Calibri" w:hAnsi="Calibri"/>
          <w:lang w:val="en-US"/>
        </w:rPr>
        <w:t xml:space="preserve">ndium foil was dissolved in 6M </w:t>
      </w:r>
      <w:proofErr w:type="spellStart"/>
      <w:r w:rsidR="0035396B">
        <w:rPr>
          <w:rFonts w:ascii="Calibri" w:hAnsi="Calibri"/>
          <w:lang w:val="en-US"/>
        </w:rPr>
        <w:t>HCl</w:t>
      </w:r>
      <w:proofErr w:type="spellEnd"/>
      <w:r w:rsidR="0035396B">
        <w:rPr>
          <w:rFonts w:ascii="Calibri" w:hAnsi="Calibri"/>
          <w:lang w:val="en-US"/>
        </w:rPr>
        <w:t>, diluted to 2M and then added to the column</w:t>
      </w:r>
      <w:r w:rsidR="0092683C">
        <w:rPr>
          <w:rFonts w:ascii="Calibri" w:hAnsi="Calibri"/>
          <w:lang w:val="en-US"/>
        </w:rPr>
        <w:t xml:space="preserve"> with </w:t>
      </w:r>
      <w:r w:rsidR="00F957EA">
        <w:rPr>
          <w:rFonts w:ascii="Calibri" w:hAnsi="Calibri"/>
          <w:lang w:val="en-US"/>
        </w:rPr>
        <w:t xml:space="preserve">an average of </w:t>
      </w:r>
      <w:r w:rsidR="0092683C">
        <w:rPr>
          <w:rFonts w:ascii="Calibri" w:hAnsi="Calibri"/>
          <w:lang w:val="en-US"/>
        </w:rPr>
        <w:t>175 mg of resin</w:t>
      </w:r>
      <w:r w:rsidR="0035396B">
        <w:rPr>
          <w:rFonts w:ascii="Calibri" w:hAnsi="Calibri"/>
          <w:lang w:val="en-US"/>
        </w:rPr>
        <w:t xml:space="preserve">. </w:t>
      </w:r>
      <w:r w:rsidR="00F8169C">
        <w:rPr>
          <w:rFonts w:ascii="Calibri" w:hAnsi="Calibri"/>
          <w:lang w:val="en-US"/>
        </w:rPr>
        <w:t>Four</w:t>
      </w:r>
      <w:r w:rsidR="0035396B">
        <w:rPr>
          <w:rFonts w:ascii="Calibri" w:hAnsi="Calibri"/>
          <w:lang w:val="en-US"/>
        </w:rPr>
        <w:t xml:space="preserve"> washes of different solutions followed and the pure </w:t>
      </w:r>
      <w:r w:rsidR="0035396B" w:rsidRPr="0035396B">
        <w:rPr>
          <w:rFonts w:ascii="Calibri" w:hAnsi="Calibri"/>
          <w:vertAlign w:val="superscript"/>
          <w:lang w:val="en-US"/>
        </w:rPr>
        <w:t>45</w:t>
      </w:r>
      <w:r w:rsidR="0035396B">
        <w:rPr>
          <w:rFonts w:ascii="Calibri" w:hAnsi="Calibri"/>
          <w:lang w:val="en-US"/>
        </w:rPr>
        <w:t xml:space="preserve">Ti was eluted in the final wash of 4 </w:t>
      </w:r>
      <w:proofErr w:type="spellStart"/>
      <w:r w:rsidR="0035396B">
        <w:rPr>
          <w:rFonts w:ascii="Calibri" w:hAnsi="Calibri"/>
          <w:lang w:val="en-US"/>
        </w:rPr>
        <w:t>mL.</w:t>
      </w:r>
      <w:proofErr w:type="spellEnd"/>
      <w:r w:rsidR="0035396B">
        <w:rPr>
          <w:rFonts w:ascii="Calibri" w:hAnsi="Calibri"/>
          <w:lang w:val="en-US"/>
        </w:rPr>
        <w:t xml:space="preserve"> </w:t>
      </w:r>
      <w:r w:rsidR="000700DF">
        <w:rPr>
          <w:rFonts w:ascii="Calibri" w:hAnsi="Calibri"/>
          <w:lang w:val="en-US"/>
        </w:rPr>
        <w:t xml:space="preserve">Total separation time was about 3 hours. </w:t>
      </w:r>
      <w:r w:rsidR="0035396B">
        <w:rPr>
          <w:rFonts w:ascii="Calibri" w:hAnsi="Calibri"/>
          <w:lang w:val="en-US"/>
        </w:rPr>
        <w:t xml:space="preserve">The separation was conducted as shown in Figure 1. </w:t>
      </w:r>
    </w:p>
    <w:p w14:paraId="2053FC67" w14:textId="28F6F0D5" w:rsidR="004B4E1A" w:rsidRDefault="0035396B" w:rsidP="000B7F85">
      <w:pPr>
        <w:jc w:val="both"/>
        <w:rPr>
          <w:rFonts w:ascii="Calibri" w:hAnsi="Calibri"/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82BC9D" wp14:editId="4E503EDF">
                <wp:simplePos x="0" y="0"/>
                <wp:positionH relativeFrom="column">
                  <wp:posOffset>388793</wp:posOffset>
                </wp:positionH>
                <wp:positionV relativeFrom="paragraph">
                  <wp:posOffset>130175</wp:posOffset>
                </wp:positionV>
                <wp:extent cx="1628920" cy="1361465"/>
                <wp:effectExtent l="0" t="38100" r="28575" b="292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920" cy="1361465"/>
                          <a:chOff x="0" y="0"/>
                          <a:chExt cx="4514850" cy="2852420"/>
                        </a:xfrm>
                      </wpg:grpSpPr>
                      <wps:wsp>
                        <wps:cNvPr id="4" name="Can 4"/>
                        <wps:cNvSpPr/>
                        <wps:spPr>
                          <a:xfrm>
                            <a:off x="0" y="342900"/>
                            <a:ext cx="352425" cy="1524000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Merge 5"/>
                        <wps:cNvSpPr/>
                        <wps:spPr>
                          <a:xfrm>
                            <a:off x="38100" y="1866900"/>
                            <a:ext cx="276225" cy="285750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an 6"/>
                        <wps:cNvSpPr/>
                        <wps:spPr>
                          <a:xfrm>
                            <a:off x="9525" y="1304925"/>
                            <a:ext cx="333375" cy="542925"/>
                          </a:xfrm>
                          <a:prstGeom prst="can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an 7"/>
                        <wps:cNvSpPr/>
                        <wps:spPr>
                          <a:xfrm>
                            <a:off x="4162425" y="342900"/>
                            <a:ext cx="352425" cy="1524000"/>
                          </a:xfrm>
                          <a:prstGeom prst="can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an 8"/>
                        <wps:cNvSpPr/>
                        <wps:spPr>
                          <a:xfrm>
                            <a:off x="4171950" y="1314450"/>
                            <a:ext cx="333375" cy="542925"/>
                          </a:xfrm>
                          <a:prstGeom prst="can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Merge 9"/>
                        <wps:cNvSpPr/>
                        <wps:spPr>
                          <a:xfrm>
                            <a:off x="4200525" y="1866900"/>
                            <a:ext cx="276225" cy="285750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aphicFrame>
                        <wpg:cNvPr id="10" name="Diagram 10"/>
                        <wpg:cNvFrPr/>
                        <wpg:xfrm>
                          <a:off x="561975" y="0"/>
                          <a:ext cx="3337560" cy="285242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7240E7" id="Group 1" o:spid="_x0000_s1026" style="position:absolute;margin-left:30.6pt;margin-top:10.25pt;width:128.25pt;height:107.2pt;z-index:251659264;mso-width-relative:margin;mso-height-relative:margin" coordsize="45148,28524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4" o:spid="_x0000_s1027" type="#_x0000_t22" style="position:absolute;top:3429;width:3524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" adj="1249" fillcolor="white [3212]" strokecolor="black [3213]" strokeweight="1.5pt"/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Flowchart: Merge 5" o:spid="_x0000_s1028" type="#_x0000_t128" style="position:absolute;left:381;top:18669;width:276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" fillcolor="white [3212]" strokecolor="black [3213]" strokeweight="1.5pt"/>
                <v:shape id="Can 6" o:spid="_x0000_s1029" type="#_x0000_t22" style="position:absolute;left:95;top:13049;width:3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" adj="3316" fillcolor="#ccc0d9 [1303]" stroked="f" strokeweight="2pt"/>
                <v:shape id="Can 7" o:spid="_x0000_s1030" type="#_x0000_t22" style="position:absolute;left:41624;top:3429;width:3524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" adj="1249" fillcolor="white [3212]" strokecolor="black [3213]" strokeweight="1.5pt"/>
                <v:shape id="Can 8" o:spid="_x0000_s1031" type="#_x0000_t22" style="position:absolute;left:41719;top:13144;width:3334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" adj="3316" fillcolor="#ccc0d9 [1303]" stroked="f" strokeweight="2pt"/>
                <v:shape id="Flowchart: Merge 9" o:spid="_x0000_s1032" type="#_x0000_t128" style="position:absolute;left:42005;top:18669;width:276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" fillcolor="white [3212]" strokecolor="black [3213]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0" o:spid="_x0000_s1033" type="#_x0000_t75" style="position:absolute;left:4899;top:-638;width:34469;height:29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">
                  <v:imagedata r:id="rId17" o:title=""/>
                  <o:lock v:ext="edit" aspectratio="f"/>
                </v:shape>
              </v:group>
            </w:pict>
          </mc:Fallback>
        </mc:AlternateContent>
      </w:r>
    </w:p>
    <w:p w14:paraId="152F49CE" w14:textId="4878ED2E" w:rsidR="0030535F" w:rsidRDefault="0030535F" w:rsidP="00C55A41">
      <w:pPr>
        <w:jc w:val="center"/>
        <w:rPr>
          <w:rFonts w:ascii="Calibri" w:hAnsi="Calibri"/>
          <w:lang w:val="en-US"/>
        </w:rPr>
      </w:pPr>
    </w:p>
    <w:p w14:paraId="1CABBEA4" w14:textId="6AF6F3C4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1321C2A7" w14:textId="44D699B8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43ECE0C8" w14:textId="2BD8F644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2BF97B04" w14:textId="7845CF77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67F17D9C" w14:textId="49AFB962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01CC5EA0" w14:textId="074393B2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6C791767" w14:textId="7C83AF58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6DE0A8A8" w14:textId="5EB33349" w:rsidR="0035396B" w:rsidRDefault="0035396B" w:rsidP="00C55A41">
      <w:pPr>
        <w:jc w:val="center"/>
        <w:rPr>
          <w:rFonts w:ascii="Calibri" w:hAnsi="Calibri"/>
          <w:lang w:val="en-US"/>
        </w:rPr>
      </w:pPr>
    </w:p>
    <w:p w14:paraId="7A9E961C" w14:textId="769502BE" w:rsidR="00C55A41" w:rsidRPr="00C55A41" w:rsidRDefault="00470B69" w:rsidP="00C55A4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FIGURE 1.</w:t>
      </w:r>
      <w:r w:rsidR="0035396B">
        <w:rPr>
          <w:rFonts w:ascii="Calibri" w:hAnsi="Calibri"/>
          <w:lang w:val="en-US"/>
        </w:rPr>
        <w:t xml:space="preserve"> </w:t>
      </w:r>
      <w:r w:rsidR="00F957EA">
        <w:rPr>
          <w:rFonts w:ascii="Calibri" w:hAnsi="Calibri"/>
          <w:lang w:val="en-US"/>
        </w:rPr>
        <w:t>S</w:t>
      </w:r>
      <w:r w:rsidR="0035396B">
        <w:rPr>
          <w:rFonts w:ascii="Calibri" w:hAnsi="Calibri"/>
          <w:lang w:val="en-US"/>
        </w:rPr>
        <w:t>eparation method used</w:t>
      </w:r>
      <w:r w:rsidR="00F957EA">
        <w:rPr>
          <w:rFonts w:ascii="Calibri" w:hAnsi="Calibri"/>
          <w:lang w:val="en-US"/>
        </w:rPr>
        <w:t xml:space="preserve"> for the purification of </w:t>
      </w:r>
      <w:r w:rsidR="00F957EA" w:rsidRPr="00F8169C">
        <w:rPr>
          <w:rFonts w:ascii="Calibri" w:hAnsi="Calibri"/>
          <w:vertAlign w:val="superscript"/>
          <w:lang w:val="en-US"/>
        </w:rPr>
        <w:t>45</w:t>
      </w:r>
      <w:r w:rsidR="00F957EA">
        <w:rPr>
          <w:rFonts w:ascii="Calibri" w:hAnsi="Calibri"/>
          <w:lang w:val="en-US"/>
        </w:rPr>
        <w:t>Ti</w:t>
      </w:r>
      <w:r w:rsidR="0035396B">
        <w:rPr>
          <w:rFonts w:ascii="Calibri" w:hAnsi="Calibri"/>
          <w:lang w:val="en-US"/>
        </w:rPr>
        <w:t>.</w:t>
      </w:r>
    </w:p>
    <w:p w14:paraId="295688C7" w14:textId="77777777" w:rsidR="00617573" w:rsidRPr="0034295A" w:rsidRDefault="00617573" w:rsidP="000B7F85">
      <w:pPr>
        <w:jc w:val="both"/>
        <w:rPr>
          <w:rFonts w:ascii="Calibri" w:hAnsi="Calibri"/>
          <w:lang w:val="en-US"/>
        </w:rPr>
      </w:pPr>
    </w:p>
    <w:p w14:paraId="4397453C" w14:textId="5C87CE69" w:rsidR="00664D6F" w:rsidRDefault="00664D6F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b/>
          <w:i/>
          <w:lang w:val="en-US"/>
        </w:rPr>
        <w:t>Det</w:t>
      </w:r>
      <w:r w:rsidR="000700DF">
        <w:rPr>
          <w:rFonts w:ascii="Calibri" w:hAnsi="Calibri"/>
          <w:b/>
          <w:i/>
          <w:lang w:val="en-US"/>
        </w:rPr>
        <w:t xml:space="preserve">ermination of Radiochemical </w:t>
      </w:r>
      <w:r w:rsidR="006A2D62">
        <w:rPr>
          <w:rFonts w:ascii="Calibri" w:hAnsi="Calibri"/>
          <w:b/>
          <w:i/>
          <w:lang w:val="en-US"/>
        </w:rPr>
        <w:t xml:space="preserve">and Chemical </w:t>
      </w:r>
      <w:r w:rsidR="000700DF">
        <w:rPr>
          <w:rFonts w:ascii="Calibri" w:hAnsi="Calibri"/>
          <w:b/>
          <w:i/>
          <w:lang w:val="en-US"/>
        </w:rPr>
        <w:t xml:space="preserve">Purity </w:t>
      </w:r>
    </w:p>
    <w:p w14:paraId="1D47E963" w14:textId="417C0351" w:rsidR="00664D6F" w:rsidRDefault="000700DF" w:rsidP="000B7F8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determine </w:t>
      </w:r>
      <w:r w:rsidR="0074200F">
        <w:rPr>
          <w:rFonts w:ascii="Calibri" w:hAnsi="Calibri"/>
          <w:lang w:val="en-US"/>
        </w:rPr>
        <w:t xml:space="preserve">the purity of the product, </w:t>
      </w:r>
      <w:r>
        <w:rPr>
          <w:rFonts w:ascii="Calibri" w:hAnsi="Calibri"/>
          <w:lang w:val="en-US"/>
        </w:rPr>
        <w:t>a high purity germanium detector (</w:t>
      </w:r>
      <w:proofErr w:type="spellStart"/>
      <w:r>
        <w:rPr>
          <w:rFonts w:ascii="Calibri" w:hAnsi="Calibri"/>
          <w:lang w:val="en-US"/>
        </w:rPr>
        <w:t>HPGe</w:t>
      </w:r>
      <w:proofErr w:type="spellEnd"/>
      <w:r>
        <w:rPr>
          <w:rFonts w:ascii="Calibri" w:hAnsi="Calibri"/>
          <w:lang w:val="en-US"/>
        </w:rPr>
        <w:t>)</w:t>
      </w:r>
      <w:r w:rsidR="0074200F">
        <w:rPr>
          <w:rFonts w:ascii="Calibri" w:hAnsi="Calibri"/>
          <w:lang w:val="en-US"/>
        </w:rPr>
        <w:t xml:space="preserve"> was used for gamma spectroscopy</w:t>
      </w:r>
      <w:r w:rsidR="00DE1E72">
        <w:rPr>
          <w:rFonts w:ascii="Calibri" w:hAnsi="Calibri"/>
          <w:lang w:val="en-US"/>
        </w:rPr>
        <w:t>.</w:t>
      </w:r>
      <w:r>
        <w:rPr>
          <w:rFonts w:ascii="Calibri" w:hAnsi="Calibri"/>
          <w:lang w:val="en-US"/>
        </w:rPr>
        <w:t xml:space="preserve"> The main </w:t>
      </w:r>
      <w:r w:rsidR="006A2D62">
        <w:rPr>
          <w:rFonts w:ascii="Calibri" w:hAnsi="Calibri"/>
          <w:lang w:val="en-US"/>
        </w:rPr>
        <w:t xml:space="preserve">characteristic </w:t>
      </w:r>
      <w:r>
        <w:rPr>
          <w:rFonts w:ascii="Calibri" w:hAnsi="Calibri"/>
          <w:lang w:val="en-US"/>
        </w:rPr>
        <w:t xml:space="preserve">gamma peak </w:t>
      </w:r>
      <w:r w:rsidR="006A2D62">
        <w:rPr>
          <w:rFonts w:ascii="Calibri" w:hAnsi="Calibri"/>
          <w:lang w:val="en-US"/>
        </w:rPr>
        <w:t>(</w:t>
      </w:r>
      <w:r>
        <w:rPr>
          <w:rFonts w:ascii="Calibri" w:hAnsi="Calibri"/>
          <w:lang w:val="en-US"/>
        </w:rPr>
        <w:t xml:space="preserve">720 </w:t>
      </w:r>
      <w:proofErr w:type="spellStart"/>
      <w:r>
        <w:rPr>
          <w:rFonts w:ascii="Calibri" w:hAnsi="Calibri"/>
          <w:lang w:val="en-US"/>
        </w:rPr>
        <w:t>keV</w:t>
      </w:r>
      <w:proofErr w:type="spellEnd"/>
      <w:r w:rsidR="006A2D62">
        <w:rPr>
          <w:rFonts w:ascii="Calibri" w:hAnsi="Calibri"/>
          <w:lang w:val="en-US"/>
        </w:rPr>
        <w:t>)</w:t>
      </w:r>
      <w:r w:rsidR="004D2890">
        <w:rPr>
          <w:rFonts w:ascii="Calibri" w:hAnsi="Calibri"/>
          <w:lang w:val="en-US"/>
        </w:rPr>
        <w:t xml:space="preserve"> </w:t>
      </w:r>
      <w:r w:rsidR="006A2D62">
        <w:rPr>
          <w:rFonts w:ascii="Calibri" w:hAnsi="Calibri"/>
          <w:lang w:val="en-US"/>
        </w:rPr>
        <w:t>was</w:t>
      </w:r>
      <w:r w:rsidR="004D2890">
        <w:rPr>
          <w:rFonts w:ascii="Calibri" w:hAnsi="Calibri"/>
          <w:lang w:val="en-US"/>
        </w:rPr>
        <w:t xml:space="preserve"> used to quantify the amount of activity produced. </w:t>
      </w:r>
      <w:r w:rsidR="00617573">
        <w:rPr>
          <w:rFonts w:ascii="Calibri" w:hAnsi="Calibri"/>
          <w:lang w:val="en-US"/>
        </w:rPr>
        <w:t>A</w:t>
      </w:r>
      <w:r w:rsidR="00DE1E72">
        <w:rPr>
          <w:rFonts w:ascii="Calibri" w:hAnsi="Calibri"/>
          <w:lang w:val="en-US"/>
        </w:rPr>
        <w:t xml:space="preserve"> </w:t>
      </w:r>
      <w:proofErr w:type="spellStart"/>
      <w:r w:rsidR="00DC7E7D">
        <w:rPr>
          <w:rFonts w:ascii="Calibri" w:hAnsi="Calibri"/>
          <w:lang w:val="en-US"/>
        </w:rPr>
        <w:t>Capintec</w:t>
      </w:r>
      <w:proofErr w:type="spellEnd"/>
      <w:r w:rsidR="00DC7E7D">
        <w:rPr>
          <w:rFonts w:ascii="Calibri" w:hAnsi="Calibri"/>
          <w:lang w:val="en-US"/>
        </w:rPr>
        <w:t xml:space="preserve">, Inc. dose calibrator (CRC-25R) was </w:t>
      </w:r>
      <w:r w:rsidR="004D2890">
        <w:rPr>
          <w:rFonts w:ascii="Calibri" w:hAnsi="Calibri"/>
          <w:lang w:val="en-US"/>
        </w:rPr>
        <w:t xml:space="preserve">also </w:t>
      </w:r>
      <w:r w:rsidR="00DC7E7D">
        <w:rPr>
          <w:rFonts w:ascii="Calibri" w:hAnsi="Calibri"/>
          <w:lang w:val="en-US"/>
        </w:rPr>
        <w:t xml:space="preserve">used to </w:t>
      </w:r>
      <w:r w:rsidR="00617573">
        <w:rPr>
          <w:rFonts w:ascii="Calibri" w:hAnsi="Calibri"/>
          <w:lang w:val="en-US"/>
        </w:rPr>
        <w:t>assay the amount of radioactivity</w:t>
      </w:r>
      <w:r w:rsidR="004D2890">
        <w:rPr>
          <w:rFonts w:ascii="Calibri" w:hAnsi="Calibri"/>
          <w:lang w:val="en-US"/>
        </w:rPr>
        <w:t xml:space="preserve"> after it was </w:t>
      </w:r>
      <w:r w:rsidR="006A2D62">
        <w:rPr>
          <w:rFonts w:ascii="Calibri" w:hAnsi="Calibri"/>
          <w:lang w:val="en-US"/>
        </w:rPr>
        <w:t xml:space="preserve">appropriately </w:t>
      </w:r>
      <w:r w:rsidR="004D2890">
        <w:rPr>
          <w:rFonts w:ascii="Calibri" w:hAnsi="Calibri"/>
          <w:lang w:val="en-US"/>
        </w:rPr>
        <w:t>calibrated</w:t>
      </w:r>
      <w:r w:rsidR="00DC7E7D">
        <w:rPr>
          <w:rFonts w:ascii="Calibri" w:hAnsi="Calibri"/>
          <w:lang w:val="en-US"/>
        </w:rPr>
        <w:t>.</w:t>
      </w:r>
      <w:r w:rsidR="004D2890">
        <w:rPr>
          <w:rFonts w:ascii="Calibri" w:hAnsi="Calibri"/>
          <w:lang w:val="en-US"/>
        </w:rPr>
        <w:t xml:space="preserve"> The data was analyzed to determine if there were any radiochemical impurities. </w:t>
      </w:r>
      <w:r w:rsidR="00AF787C">
        <w:rPr>
          <w:rFonts w:ascii="Calibri" w:hAnsi="Calibri"/>
          <w:lang w:val="en-US"/>
        </w:rPr>
        <w:t xml:space="preserve">The solutions were then allowed to decay and analyzed </w:t>
      </w:r>
      <w:r w:rsidR="006A2D62">
        <w:rPr>
          <w:rFonts w:ascii="Calibri" w:hAnsi="Calibri"/>
          <w:lang w:val="en-US"/>
        </w:rPr>
        <w:t>using</w:t>
      </w:r>
      <w:r w:rsidR="00AF787C">
        <w:rPr>
          <w:rFonts w:ascii="Calibri" w:hAnsi="Calibri"/>
          <w:lang w:val="en-US"/>
        </w:rPr>
        <w:t xml:space="preserve"> ICP-MS to </w:t>
      </w:r>
      <w:r w:rsidR="006A2D62">
        <w:rPr>
          <w:rFonts w:ascii="Calibri" w:hAnsi="Calibri"/>
          <w:lang w:val="en-US"/>
        </w:rPr>
        <w:t xml:space="preserve">assess </w:t>
      </w:r>
      <w:r w:rsidR="00A143AF">
        <w:rPr>
          <w:rFonts w:ascii="Calibri" w:hAnsi="Calibri"/>
          <w:lang w:val="en-US"/>
        </w:rPr>
        <w:t xml:space="preserve">the product </w:t>
      </w:r>
      <w:r w:rsidR="006A2D62">
        <w:rPr>
          <w:rFonts w:ascii="Calibri" w:hAnsi="Calibri"/>
          <w:lang w:val="en-US"/>
        </w:rPr>
        <w:t>for the amount of scandium target material and other trace metals</w:t>
      </w:r>
      <w:r w:rsidR="00AF787C">
        <w:rPr>
          <w:rFonts w:ascii="Calibri" w:hAnsi="Calibri"/>
          <w:lang w:val="en-US"/>
        </w:rPr>
        <w:t xml:space="preserve">. </w:t>
      </w:r>
    </w:p>
    <w:p w14:paraId="174A5BC5" w14:textId="0019B792" w:rsidR="006A2D62" w:rsidRDefault="006A2D62" w:rsidP="00985FEC">
      <w:pPr>
        <w:jc w:val="both"/>
        <w:rPr>
          <w:rFonts w:ascii="Calibri" w:hAnsi="Calibri"/>
          <w:lang w:val="en-US"/>
        </w:rPr>
      </w:pPr>
    </w:p>
    <w:p w14:paraId="75A40F96" w14:textId="64AD1ECF" w:rsidR="006A2D62" w:rsidRPr="0092683C" w:rsidRDefault="006A2D62" w:rsidP="00985FEC">
      <w:pPr>
        <w:jc w:val="both"/>
        <w:rPr>
          <w:rFonts w:ascii="Calibri" w:hAnsi="Calibri"/>
          <w:b/>
          <w:i/>
          <w:lang w:val="en-US"/>
        </w:rPr>
      </w:pPr>
      <w:r w:rsidRPr="0092683C">
        <w:rPr>
          <w:rFonts w:ascii="Calibri" w:hAnsi="Calibri"/>
          <w:b/>
          <w:i/>
          <w:lang w:val="en-US"/>
        </w:rPr>
        <w:t>Radiolabeling and Imaging Studies</w:t>
      </w:r>
    </w:p>
    <w:p w14:paraId="35AF7121" w14:textId="206F1B0D" w:rsidR="00E22E28" w:rsidRDefault="00F957EA" w:rsidP="00E22E2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O</w:t>
      </w:r>
      <w:r w:rsidR="00E22E28">
        <w:rPr>
          <w:rFonts w:ascii="Calibri" w:hAnsi="Calibri"/>
          <w:lang w:val="en-US"/>
        </w:rPr>
        <w:t>ther preliminary studies</w:t>
      </w:r>
      <w:r>
        <w:rPr>
          <w:rFonts w:ascii="Calibri" w:hAnsi="Calibri"/>
          <w:lang w:val="en-US"/>
        </w:rPr>
        <w:t xml:space="preserve"> were conducted including</w:t>
      </w:r>
      <w:r w:rsidR="00E22E28">
        <w:rPr>
          <w:rFonts w:ascii="Calibri" w:hAnsi="Calibri"/>
          <w:lang w:val="en-US"/>
        </w:rPr>
        <w:t xml:space="preserve"> radiolabeling </w:t>
      </w:r>
      <w:r>
        <w:rPr>
          <w:rFonts w:ascii="Calibri" w:hAnsi="Calibri"/>
          <w:lang w:val="en-US"/>
        </w:rPr>
        <w:t xml:space="preserve">several </w:t>
      </w:r>
      <w:r w:rsidR="00E22E28">
        <w:rPr>
          <w:rFonts w:ascii="Calibri" w:hAnsi="Calibri"/>
          <w:lang w:val="en-US"/>
        </w:rPr>
        <w:t xml:space="preserve">metal-binding chelators. Subsequently, we </w:t>
      </w:r>
      <w:r>
        <w:rPr>
          <w:rFonts w:ascii="Calibri" w:hAnsi="Calibri"/>
          <w:lang w:val="en-US"/>
        </w:rPr>
        <w:t xml:space="preserve">also </w:t>
      </w:r>
      <w:r w:rsidR="00E22E28">
        <w:rPr>
          <w:rFonts w:ascii="Calibri" w:hAnsi="Calibri"/>
          <w:lang w:val="en-US"/>
        </w:rPr>
        <w:t xml:space="preserve">conducted PET imaging studies </w:t>
      </w:r>
      <w:r>
        <w:rPr>
          <w:rFonts w:ascii="Calibri" w:hAnsi="Calibri"/>
          <w:lang w:val="en-US"/>
        </w:rPr>
        <w:t xml:space="preserve">using </w:t>
      </w:r>
      <w:r w:rsidR="00E22E28">
        <w:rPr>
          <w:rFonts w:ascii="Calibri" w:hAnsi="Calibri"/>
          <w:lang w:val="en-US"/>
        </w:rPr>
        <w:t xml:space="preserve">a </w:t>
      </w:r>
      <w:proofErr w:type="spellStart"/>
      <w:r w:rsidR="00E22E28">
        <w:rPr>
          <w:rFonts w:ascii="Calibri" w:hAnsi="Calibri"/>
          <w:lang w:val="en-US"/>
        </w:rPr>
        <w:t>Derenzo</w:t>
      </w:r>
      <w:proofErr w:type="spellEnd"/>
      <w:r w:rsidR="00E22E28">
        <w:rPr>
          <w:rFonts w:ascii="Calibri" w:hAnsi="Calibri"/>
          <w:lang w:val="en-US"/>
        </w:rPr>
        <w:t xml:space="preserve"> phantom which was imaged on the UAB small animal PET scanner. For these studies, we added 100 </w:t>
      </w:r>
      <w:r w:rsidR="00E22E28">
        <w:rPr>
          <w:rFonts w:ascii="Calibri" w:hAnsi="Calibri"/>
          <w:lang w:val="en-US"/>
        </w:rPr>
        <w:sym w:font="Symbol" w:char="F06D"/>
      </w:r>
      <w:r w:rsidR="00E22E28">
        <w:rPr>
          <w:rFonts w:ascii="Calibri" w:hAnsi="Calibri"/>
          <w:lang w:val="en-US"/>
        </w:rPr>
        <w:t xml:space="preserve">Ci of </w:t>
      </w:r>
      <w:r w:rsidR="00E22E28" w:rsidRPr="007C2F7C">
        <w:rPr>
          <w:rFonts w:ascii="Calibri" w:hAnsi="Calibri"/>
          <w:vertAlign w:val="superscript"/>
          <w:lang w:val="en-US"/>
        </w:rPr>
        <w:t>45</w:t>
      </w:r>
      <w:r w:rsidR="00E22E28">
        <w:rPr>
          <w:rFonts w:ascii="Calibri" w:hAnsi="Calibri"/>
          <w:lang w:val="en-US"/>
        </w:rPr>
        <w:t xml:space="preserve">Ti in </w:t>
      </w:r>
      <w:r w:rsidR="00E97AAB">
        <w:rPr>
          <w:rFonts w:ascii="Calibri" w:hAnsi="Calibri"/>
          <w:lang w:val="en-US"/>
        </w:rPr>
        <w:t>15</w:t>
      </w:r>
      <w:r w:rsidR="00E22E28">
        <w:rPr>
          <w:rFonts w:ascii="Calibri" w:hAnsi="Calibri"/>
          <w:lang w:val="en-US"/>
        </w:rPr>
        <w:t xml:space="preserve"> mL of water </w:t>
      </w:r>
      <w:r w:rsidR="00A143AF">
        <w:rPr>
          <w:rFonts w:ascii="Calibri" w:hAnsi="Calibri"/>
          <w:lang w:val="en-US"/>
        </w:rPr>
        <w:t>which was used to fill</w:t>
      </w:r>
      <w:r w:rsidR="00E22E28">
        <w:rPr>
          <w:rFonts w:ascii="Calibri" w:hAnsi="Calibri"/>
          <w:lang w:val="en-US"/>
        </w:rPr>
        <w:t xml:space="preserve"> the phantom. The total scan time was 60 minutes and the images were then compared to</w:t>
      </w:r>
      <w:r w:rsidR="00A143AF">
        <w:rPr>
          <w:rFonts w:ascii="Calibri" w:hAnsi="Calibri"/>
          <w:lang w:val="en-US"/>
        </w:rPr>
        <w:t xml:space="preserve"> images produced from</w:t>
      </w:r>
      <w:r w:rsidR="00E22E28">
        <w:rPr>
          <w:rFonts w:ascii="Calibri" w:hAnsi="Calibri"/>
          <w:lang w:val="en-US"/>
        </w:rPr>
        <w:t xml:space="preserve"> </w:t>
      </w:r>
      <w:proofErr w:type="gramStart"/>
      <w:r w:rsidR="00A143AF">
        <w:rPr>
          <w:rFonts w:ascii="Calibri" w:hAnsi="Calibri"/>
          <w:lang w:val="en-US"/>
        </w:rPr>
        <w:t>a</w:t>
      </w:r>
      <w:proofErr w:type="gramEnd"/>
      <w:r w:rsidR="00A143AF">
        <w:rPr>
          <w:rFonts w:ascii="Calibri" w:hAnsi="Calibri"/>
          <w:lang w:val="en-US"/>
        </w:rPr>
        <w:t xml:space="preserve"> </w:t>
      </w:r>
      <w:r w:rsidR="00A143AF" w:rsidRPr="007C2F7C">
        <w:rPr>
          <w:rFonts w:ascii="Calibri" w:hAnsi="Calibri"/>
          <w:vertAlign w:val="superscript"/>
          <w:lang w:val="en-US"/>
        </w:rPr>
        <w:t>18</w:t>
      </w:r>
      <w:r w:rsidR="00A143AF">
        <w:rPr>
          <w:rFonts w:ascii="Calibri" w:hAnsi="Calibri"/>
          <w:lang w:val="en-US"/>
        </w:rPr>
        <w:t xml:space="preserve">F phantom filled with </w:t>
      </w:r>
      <w:r w:rsidR="00E22E28">
        <w:rPr>
          <w:rFonts w:ascii="Calibri" w:hAnsi="Calibri"/>
          <w:lang w:val="en-US"/>
        </w:rPr>
        <w:t xml:space="preserve">the same amount </w:t>
      </w:r>
      <w:r w:rsidR="00E22E28">
        <w:rPr>
          <w:rFonts w:ascii="Calibri" w:hAnsi="Calibri"/>
          <w:lang w:val="en-US"/>
        </w:rPr>
        <w:lastRenderedPageBreak/>
        <w:t>of activity and scan</w:t>
      </w:r>
      <w:r w:rsidR="00A143AF">
        <w:rPr>
          <w:rFonts w:ascii="Calibri" w:hAnsi="Calibri"/>
          <w:lang w:val="en-US"/>
        </w:rPr>
        <w:t>ned for the same amount of</w:t>
      </w:r>
      <w:r w:rsidR="00E22E28">
        <w:rPr>
          <w:rFonts w:ascii="Calibri" w:hAnsi="Calibri"/>
          <w:lang w:val="en-US"/>
        </w:rPr>
        <w:t xml:space="preserve"> time. </w:t>
      </w:r>
    </w:p>
    <w:p w14:paraId="1B7C502B" w14:textId="77777777" w:rsidR="00617573" w:rsidRPr="00DC7E7D" w:rsidRDefault="00617573" w:rsidP="000B7F85">
      <w:pPr>
        <w:jc w:val="both"/>
        <w:rPr>
          <w:rFonts w:ascii="Calibri" w:hAnsi="Calibri"/>
          <w:lang w:val="en-US"/>
        </w:rPr>
      </w:pPr>
    </w:p>
    <w:p w14:paraId="6AD14597" w14:textId="74732A24" w:rsidR="00A9239E" w:rsidRDefault="00A9239E" w:rsidP="000B7F85">
      <w:pPr>
        <w:jc w:val="both"/>
        <w:rPr>
          <w:rFonts w:ascii="Calibri" w:hAnsi="Calibri"/>
          <w:b/>
          <w:lang w:val="en-US"/>
        </w:rPr>
      </w:pPr>
      <w:r w:rsidRPr="00575FB1">
        <w:rPr>
          <w:rFonts w:ascii="Calibri" w:hAnsi="Calibri"/>
          <w:b/>
          <w:lang w:val="en-US"/>
        </w:rPr>
        <w:t xml:space="preserve">Results and Conclusion </w:t>
      </w:r>
    </w:p>
    <w:p w14:paraId="01249B39" w14:textId="77777777" w:rsidR="006A2D62" w:rsidRDefault="006A2D62" w:rsidP="000B7F85">
      <w:pPr>
        <w:jc w:val="both"/>
        <w:rPr>
          <w:rFonts w:ascii="Calibri" w:hAnsi="Calibri"/>
          <w:b/>
          <w:lang w:val="en-US"/>
        </w:rPr>
      </w:pPr>
    </w:p>
    <w:p w14:paraId="7767BCAA" w14:textId="77777777" w:rsidR="006A2D62" w:rsidRDefault="006A2D62" w:rsidP="006A2D62">
      <w:pPr>
        <w:jc w:val="both"/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Recovery and yields</w:t>
      </w:r>
    </w:p>
    <w:p w14:paraId="61BDC6A2" w14:textId="4A613029" w:rsidR="006A2D62" w:rsidRDefault="00A143AF" w:rsidP="006A2D62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Scandium target </w:t>
      </w:r>
      <w:proofErr w:type="spellStart"/>
      <w:r>
        <w:rPr>
          <w:rFonts w:ascii="Calibri" w:hAnsi="Calibri"/>
          <w:lang w:val="en-US"/>
        </w:rPr>
        <w:t>irradiaions</w:t>
      </w:r>
      <w:proofErr w:type="spellEnd"/>
      <w:r>
        <w:rPr>
          <w:rFonts w:ascii="Calibri" w:hAnsi="Calibri"/>
          <w:lang w:val="en-US"/>
        </w:rPr>
        <w:t xml:space="preserve"> yielded</w:t>
      </w:r>
      <w:r w:rsidR="006A2D62" w:rsidRPr="00E22E28">
        <w:rPr>
          <w:rFonts w:ascii="Calibri" w:hAnsi="Calibri"/>
          <w:lang w:val="en-US"/>
        </w:rPr>
        <w:t xml:space="preserve"> 24.94 ± 2.37 </w:t>
      </w:r>
      <w:proofErr w:type="spellStart"/>
      <w:r w:rsidR="006A2D62" w:rsidRPr="00E22E28">
        <w:rPr>
          <w:rFonts w:ascii="Calibri" w:hAnsi="Calibri"/>
          <w:lang w:val="en-US"/>
        </w:rPr>
        <w:t>mCi</w:t>
      </w:r>
      <w:proofErr w:type="spellEnd"/>
      <w:r w:rsidR="006A2D62" w:rsidRPr="00E22E28">
        <w:rPr>
          <w:rFonts w:ascii="Calibri" w:hAnsi="Calibri"/>
          <w:lang w:val="en-US"/>
        </w:rPr>
        <w:t xml:space="preserve"> (n=11) </w:t>
      </w:r>
      <w:r>
        <w:rPr>
          <w:rFonts w:ascii="Calibri" w:hAnsi="Calibri"/>
          <w:lang w:val="en-US"/>
        </w:rPr>
        <w:t xml:space="preserve">of </w:t>
      </w:r>
      <w:r w:rsidRPr="00457627">
        <w:rPr>
          <w:rFonts w:ascii="Calibri" w:hAnsi="Calibri"/>
          <w:vertAlign w:val="superscript"/>
          <w:lang w:val="en-US"/>
        </w:rPr>
        <w:t>45</w:t>
      </w:r>
      <w:r>
        <w:rPr>
          <w:rFonts w:ascii="Calibri" w:hAnsi="Calibri"/>
          <w:lang w:val="en-US"/>
        </w:rPr>
        <w:t xml:space="preserve">Ti </w:t>
      </w:r>
      <w:r w:rsidR="006A2D62" w:rsidRPr="00E22E28">
        <w:rPr>
          <w:rFonts w:ascii="Calibri" w:hAnsi="Calibri"/>
          <w:lang w:val="en-US"/>
        </w:rPr>
        <w:t xml:space="preserve">which is </w:t>
      </w:r>
      <w:r w:rsidR="00F957EA">
        <w:rPr>
          <w:rFonts w:ascii="Calibri" w:hAnsi="Calibri"/>
          <w:lang w:val="en-US"/>
        </w:rPr>
        <w:t xml:space="preserve">in good agreement with </w:t>
      </w:r>
      <w:r w:rsidR="006A2D62" w:rsidRPr="00E22E28">
        <w:rPr>
          <w:rFonts w:ascii="Calibri" w:hAnsi="Calibri"/>
          <w:lang w:val="en-US"/>
        </w:rPr>
        <w:t xml:space="preserve">predicted values. </w:t>
      </w:r>
      <w:r>
        <w:rPr>
          <w:rFonts w:ascii="Calibri" w:hAnsi="Calibri"/>
          <w:lang w:val="en-US"/>
        </w:rPr>
        <w:t>O</w:t>
      </w:r>
      <w:r w:rsidR="006A2D62" w:rsidRPr="00E22E28">
        <w:rPr>
          <w:rFonts w:ascii="Calibri" w:hAnsi="Calibri"/>
          <w:lang w:val="en-US"/>
        </w:rPr>
        <w:t xml:space="preserve">ur separation method allowed us an average </w:t>
      </w:r>
      <w:r>
        <w:rPr>
          <w:rFonts w:ascii="Calibri" w:hAnsi="Calibri"/>
          <w:lang w:val="en-US"/>
        </w:rPr>
        <w:t xml:space="preserve">recovery </w:t>
      </w:r>
      <w:r w:rsidR="006A2D62" w:rsidRPr="00E22E28">
        <w:rPr>
          <w:rFonts w:ascii="Calibri" w:hAnsi="Calibri"/>
          <w:lang w:val="en-US"/>
        </w:rPr>
        <w:t>of 71.28% (n=9) of activity after decay correction. Total separation time was</w:t>
      </w:r>
      <w:r w:rsidR="00617D5C">
        <w:rPr>
          <w:rFonts w:ascii="Calibri" w:hAnsi="Calibri"/>
          <w:lang w:val="en-US"/>
        </w:rPr>
        <w:t xml:space="preserve"> almost</w:t>
      </w:r>
      <w:r w:rsidR="006A2D62" w:rsidRPr="00E22E28">
        <w:rPr>
          <w:rFonts w:ascii="Calibri" w:hAnsi="Calibri"/>
          <w:lang w:val="en-US"/>
        </w:rPr>
        <w:t xml:space="preserve"> four hours which </w:t>
      </w:r>
      <w:r>
        <w:rPr>
          <w:rFonts w:ascii="Calibri" w:hAnsi="Calibri"/>
          <w:lang w:val="en-US"/>
        </w:rPr>
        <w:t>was</w:t>
      </w:r>
      <w:r w:rsidR="006A2D62" w:rsidRPr="00E22E28">
        <w:rPr>
          <w:rFonts w:ascii="Calibri" w:hAnsi="Calibri"/>
          <w:lang w:val="en-US"/>
        </w:rPr>
        <w:t xml:space="preserve"> the biggest factor impacting recovery yields.</w:t>
      </w:r>
    </w:p>
    <w:p w14:paraId="6EB307EC" w14:textId="77777777" w:rsidR="006A2D62" w:rsidRPr="00E22E28" w:rsidRDefault="006A2D62" w:rsidP="006A2D62">
      <w:pPr>
        <w:jc w:val="both"/>
        <w:rPr>
          <w:rFonts w:ascii="Calibri" w:hAnsi="Calibri"/>
          <w:lang w:val="en-US"/>
        </w:rPr>
      </w:pPr>
    </w:p>
    <w:p w14:paraId="4E31BB97" w14:textId="4A654CE2" w:rsidR="00F16187" w:rsidRDefault="004B4E1A" w:rsidP="000B7F85">
      <w:pPr>
        <w:jc w:val="both"/>
        <w:rPr>
          <w:rFonts w:ascii="Calibri" w:hAnsi="Calibri"/>
          <w:lang w:val="en-US"/>
        </w:rPr>
      </w:pPr>
      <w:r w:rsidRPr="00AD41ED">
        <w:rPr>
          <w:rFonts w:ascii="Calibri" w:hAnsi="Calibri"/>
          <w:lang w:val="en-US"/>
        </w:rPr>
        <w:t>Figure</w:t>
      </w:r>
      <w:r>
        <w:rPr>
          <w:rFonts w:ascii="Calibri" w:hAnsi="Calibri"/>
          <w:lang w:val="en-US"/>
        </w:rPr>
        <w:t xml:space="preserve"> 2</w:t>
      </w:r>
      <w:r w:rsidR="00F16187">
        <w:rPr>
          <w:rFonts w:ascii="Calibri" w:hAnsi="Calibri"/>
          <w:lang w:val="en-US"/>
        </w:rPr>
        <w:t xml:space="preserve"> shows</w:t>
      </w:r>
      <w:r w:rsidR="0005172F">
        <w:rPr>
          <w:rFonts w:ascii="Calibri" w:hAnsi="Calibri"/>
          <w:lang w:val="en-US"/>
        </w:rPr>
        <w:t xml:space="preserve"> a typical gamma spectrum after production</w:t>
      </w:r>
      <w:r w:rsidR="006A2D62">
        <w:rPr>
          <w:rFonts w:ascii="Calibri" w:hAnsi="Calibri"/>
          <w:lang w:val="en-US"/>
        </w:rPr>
        <w:t xml:space="preserve"> illustrating the radiochemical purity of the product. No radiochemical contaminants were observe</w:t>
      </w:r>
      <w:r w:rsidR="00A143AF">
        <w:rPr>
          <w:rFonts w:ascii="Calibri" w:hAnsi="Calibri"/>
          <w:lang w:val="en-US"/>
        </w:rPr>
        <w:t>d</w:t>
      </w:r>
      <w:r w:rsidR="006A2D62">
        <w:rPr>
          <w:rFonts w:ascii="Calibri" w:hAnsi="Calibri"/>
          <w:lang w:val="en-US"/>
        </w:rPr>
        <w:t xml:space="preserve"> in the final </w:t>
      </w:r>
      <w:r w:rsidR="006A2D62" w:rsidRPr="0092683C">
        <w:rPr>
          <w:rFonts w:ascii="Calibri" w:hAnsi="Calibri"/>
          <w:vertAlign w:val="superscript"/>
          <w:lang w:val="en-US"/>
        </w:rPr>
        <w:t>45</w:t>
      </w:r>
      <w:r w:rsidR="006A2D62">
        <w:rPr>
          <w:rFonts w:ascii="Calibri" w:hAnsi="Calibri"/>
          <w:lang w:val="en-US"/>
        </w:rPr>
        <w:t>Ti fractions.</w:t>
      </w:r>
      <w:r w:rsidR="00F16187">
        <w:rPr>
          <w:rFonts w:ascii="Calibri" w:hAnsi="Calibri"/>
          <w:lang w:val="en-US"/>
        </w:rPr>
        <w:t xml:space="preserve"> </w:t>
      </w:r>
    </w:p>
    <w:p w14:paraId="66A3C643" w14:textId="6E47CE80" w:rsidR="00F16187" w:rsidRDefault="00F16187" w:rsidP="000B7F85">
      <w:pPr>
        <w:jc w:val="both"/>
        <w:rPr>
          <w:rFonts w:ascii="Calibri" w:hAnsi="Calibri"/>
          <w:sz w:val="22"/>
          <w:szCs w:val="22"/>
          <w:lang w:val="en-US"/>
        </w:rPr>
      </w:pPr>
    </w:p>
    <w:p w14:paraId="16863B39" w14:textId="106FDC17" w:rsidR="00E45CAD" w:rsidRPr="00E45CAD" w:rsidRDefault="0005172F" w:rsidP="000B7F85">
      <w:pPr>
        <w:jc w:val="both"/>
        <w:rPr>
          <w:rFonts w:ascii="Calibri" w:hAnsi="Calibri"/>
          <w:lang w:val="en-US"/>
        </w:rPr>
      </w:pPr>
      <w:r w:rsidRPr="0005172F">
        <w:rPr>
          <w:rFonts w:ascii="Calibri" w:hAnsi="Calibri"/>
          <w:noProof/>
          <w:lang w:val="en-US" w:eastAsia="en-US"/>
        </w:rPr>
        <w:drawing>
          <wp:inline distT="0" distB="0" distL="0" distR="0" wp14:anchorId="66B08FA9" wp14:editId="68CB9625">
            <wp:extent cx="2522353" cy="1707658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53" cy="170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C577" w14:textId="77777777" w:rsidR="00172D85" w:rsidRDefault="00B71ACE" w:rsidP="00207EA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smallCaps/>
          <w:lang w:val="en-US"/>
        </w:rPr>
        <w:t>FIGURE</w:t>
      </w:r>
      <w:r>
        <w:rPr>
          <w:rFonts w:ascii="Calibri" w:hAnsi="Calibri"/>
          <w:lang w:val="en-US"/>
        </w:rPr>
        <w:t xml:space="preserve"> 2</w:t>
      </w:r>
      <w:r w:rsidRPr="00575FB1">
        <w:rPr>
          <w:rFonts w:ascii="Calibri" w:hAnsi="Calibri"/>
          <w:lang w:val="en-US"/>
        </w:rPr>
        <w:t xml:space="preserve">. </w:t>
      </w:r>
      <w:r w:rsidR="0005172F">
        <w:rPr>
          <w:rFonts w:ascii="Calibri" w:hAnsi="Calibri"/>
          <w:lang w:val="en-US"/>
        </w:rPr>
        <w:t xml:space="preserve">A gamma spectrum after production showing the characteristic peaks of </w:t>
      </w:r>
      <w:r w:rsidR="0005172F" w:rsidRPr="0005172F">
        <w:rPr>
          <w:rFonts w:ascii="Calibri" w:hAnsi="Calibri"/>
          <w:vertAlign w:val="superscript"/>
          <w:lang w:val="en-US"/>
        </w:rPr>
        <w:t>45</w:t>
      </w:r>
      <w:r w:rsidR="0005172F">
        <w:rPr>
          <w:rFonts w:ascii="Calibri" w:hAnsi="Calibri"/>
          <w:lang w:val="en-US"/>
        </w:rPr>
        <w:t>Ti.</w:t>
      </w:r>
      <w:r w:rsidR="00AD41ED">
        <w:rPr>
          <w:rFonts w:ascii="Calibri" w:hAnsi="Calibri"/>
          <w:lang w:val="en-US"/>
        </w:rPr>
        <w:t xml:space="preserve"> </w:t>
      </w:r>
    </w:p>
    <w:p w14:paraId="77E684FC" w14:textId="77777777" w:rsidR="00172D85" w:rsidRDefault="00172D85" w:rsidP="00207EA8">
      <w:pPr>
        <w:jc w:val="both"/>
        <w:rPr>
          <w:rFonts w:ascii="Calibri" w:hAnsi="Calibri"/>
          <w:lang w:val="en-US"/>
        </w:rPr>
      </w:pPr>
    </w:p>
    <w:p w14:paraId="04A82673" w14:textId="3A98C76D" w:rsidR="00F16187" w:rsidRDefault="00AD41ED" w:rsidP="00207EA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The purity of the product after separation was tested by labeling metal-binding chelators. </w:t>
      </w:r>
      <w:r w:rsidR="0074200F">
        <w:rPr>
          <w:rFonts w:ascii="Calibri" w:hAnsi="Calibri"/>
          <w:lang w:val="en-US"/>
        </w:rPr>
        <w:t xml:space="preserve">Commercially available and novel chelators are being examined for complexation with the produced </w:t>
      </w:r>
      <w:r w:rsidR="0074200F" w:rsidRPr="00665E69">
        <w:rPr>
          <w:rFonts w:ascii="Calibri" w:hAnsi="Calibri"/>
          <w:vertAlign w:val="superscript"/>
          <w:lang w:val="en-US"/>
        </w:rPr>
        <w:t>45</w:t>
      </w:r>
      <w:r w:rsidR="0074200F">
        <w:rPr>
          <w:rFonts w:ascii="Calibri" w:hAnsi="Calibri"/>
          <w:lang w:val="en-US"/>
        </w:rPr>
        <w:t xml:space="preserve">Ti.  </w:t>
      </w:r>
      <w:r>
        <w:rPr>
          <w:rFonts w:ascii="Calibri" w:hAnsi="Calibri"/>
          <w:lang w:val="en-US"/>
        </w:rPr>
        <w:t xml:space="preserve">Preliminary imaging studies </w:t>
      </w:r>
      <w:r w:rsidR="00F8169C">
        <w:rPr>
          <w:rFonts w:ascii="Calibri" w:hAnsi="Calibri"/>
          <w:lang w:val="en-US"/>
        </w:rPr>
        <w:t>using a</w:t>
      </w:r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Derenzo</w:t>
      </w:r>
      <w:proofErr w:type="spellEnd"/>
      <w:r>
        <w:rPr>
          <w:rFonts w:ascii="Calibri" w:hAnsi="Calibri"/>
          <w:lang w:val="en-US"/>
        </w:rPr>
        <w:t xml:space="preserve"> phantom showed that </w:t>
      </w:r>
      <w:r w:rsidRPr="00AD41ED">
        <w:rPr>
          <w:rFonts w:ascii="Calibri" w:hAnsi="Calibri"/>
          <w:vertAlign w:val="superscript"/>
          <w:lang w:val="en-US"/>
        </w:rPr>
        <w:t>45</w:t>
      </w:r>
      <w:r>
        <w:rPr>
          <w:rFonts w:ascii="Calibri" w:hAnsi="Calibri"/>
          <w:lang w:val="en-US"/>
        </w:rPr>
        <w:t>Ti is a promising isotope for</w:t>
      </w:r>
      <w:r w:rsidR="00F957EA">
        <w:rPr>
          <w:rFonts w:ascii="Calibri" w:hAnsi="Calibri"/>
          <w:lang w:val="en-US"/>
        </w:rPr>
        <w:t xml:space="preserve"> high-resolution</w:t>
      </w:r>
      <w:r>
        <w:rPr>
          <w:rFonts w:ascii="Calibri" w:hAnsi="Calibri"/>
          <w:lang w:val="en-US"/>
        </w:rPr>
        <w:t xml:space="preserve"> PET imaging. </w:t>
      </w:r>
      <w:r w:rsidR="00A143AF" w:rsidRPr="00457627">
        <w:rPr>
          <w:rFonts w:ascii="Calibri" w:hAnsi="Calibri"/>
          <w:vertAlign w:val="superscript"/>
          <w:lang w:val="en-US"/>
        </w:rPr>
        <w:t>45</w:t>
      </w:r>
      <w:r w:rsidR="00A143AF">
        <w:rPr>
          <w:rFonts w:ascii="Calibri" w:hAnsi="Calibri"/>
          <w:lang w:val="en-US"/>
        </w:rPr>
        <w:t xml:space="preserve">Ti </w:t>
      </w:r>
      <w:r w:rsidR="007C2F7C">
        <w:rPr>
          <w:rFonts w:ascii="Calibri" w:hAnsi="Calibri"/>
          <w:lang w:val="en-US"/>
        </w:rPr>
        <w:t xml:space="preserve"> images were comparable</w:t>
      </w:r>
      <w:r w:rsidR="0074200F">
        <w:rPr>
          <w:rFonts w:ascii="Calibri" w:hAnsi="Calibri"/>
          <w:lang w:val="en-US"/>
        </w:rPr>
        <w:t xml:space="preserve"> in resolution</w:t>
      </w:r>
      <w:r>
        <w:rPr>
          <w:rFonts w:ascii="Calibri" w:hAnsi="Calibri"/>
          <w:lang w:val="en-US"/>
        </w:rPr>
        <w:t xml:space="preserve"> to </w:t>
      </w:r>
      <w:r w:rsidRPr="00AD41ED">
        <w:rPr>
          <w:rFonts w:ascii="Calibri" w:hAnsi="Calibri"/>
          <w:vertAlign w:val="superscript"/>
          <w:lang w:val="en-US"/>
        </w:rPr>
        <w:t>18</w:t>
      </w:r>
      <w:r>
        <w:rPr>
          <w:rFonts w:ascii="Calibri" w:hAnsi="Calibri"/>
          <w:lang w:val="en-US"/>
        </w:rPr>
        <w:t>F</w:t>
      </w:r>
      <w:r w:rsidR="0074200F">
        <w:rPr>
          <w:rFonts w:ascii="Calibri" w:hAnsi="Calibri"/>
          <w:lang w:val="en-US"/>
        </w:rPr>
        <w:t xml:space="preserve">, thus demonstrating the utility of </w:t>
      </w:r>
      <w:r w:rsidR="0074200F" w:rsidRPr="00665E69">
        <w:rPr>
          <w:rFonts w:ascii="Calibri" w:hAnsi="Calibri"/>
          <w:vertAlign w:val="superscript"/>
          <w:lang w:val="en-US"/>
        </w:rPr>
        <w:t>45</w:t>
      </w:r>
      <w:r w:rsidR="0074200F">
        <w:rPr>
          <w:rFonts w:ascii="Calibri" w:hAnsi="Calibri"/>
          <w:lang w:val="en-US"/>
        </w:rPr>
        <w:t xml:space="preserve">Ti as a PET imaging radionuclide.  </w:t>
      </w:r>
      <w:r w:rsidR="007C2F7C">
        <w:rPr>
          <w:rFonts w:ascii="Calibri" w:hAnsi="Calibri"/>
          <w:lang w:val="en-US"/>
        </w:rPr>
        <w:t>Figure 3 shows the results of the PET scans.</w:t>
      </w:r>
    </w:p>
    <w:p w14:paraId="6A517D51" w14:textId="53417BB2" w:rsidR="007C2F7C" w:rsidRDefault="007C2F7C" w:rsidP="00207EA8">
      <w:pPr>
        <w:jc w:val="both"/>
        <w:rPr>
          <w:rFonts w:ascii="Calibri" w:hAnsi="Calibri"/>
          <w:lang w:val="en-US"/>
        </w:rPr>
      </w:pPr>
    </w:p>
    <w:p w14:paraId="12332B64" w14:textId="28CB4740" w:rsidR="007C2F7C" w:rsidRDefault="007C2F7C" w:rsidP="00207EA8">
      <w:pPr>
        <w:jc w:val="both"/>
        <w:rPr>
          <w:rFonts w:ascii="Calibri" w:hAnsi="Calibri"/>
          <w:lang w:val="en-US"/>
        </w:rPr>
      </w:pPr>
      <w:r w:rsidRPr="007C2F7C">
        <w:rPr>
          <w:rFonts w:ascii="Calibri" w:hAnsi="Calibri"/>
          <w:noProof/>
          <w:lang w:val="en-US" w:eastAsia="en-US"/>
        </w:rPr>
        <w:drawing>
          <wp:inline distT="0" distB="0" distL="0" distR="0" wp14:anchorId="3EF1BFFE" wp14:editId="6DFB4F69">
            <wp:extent cx="1541543" cy="1429966"/>
            <wp:effectExtent l="0" t="0" r="0" b="5715"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0FB3CDD-E8EB-DE49-ACF4-743EBD186E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F0FB3CDD-E8EB-DE49-ACF4-743EBD186E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3844" cy="147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F7C">
        <w:rPr>
          <w:rFonts w:ascii="Calibri" w:hAnsi="Calibri"/>
          <w:noProof/>
          <w:lang w:val="en-US" w:eastAsia="en-US"/>
        </w:rPr>
        <w:drawing>
          <wp:inline distT="0" distB="0" distL="0" distR="0" wp14:anchorId="0F37017B" wp14:editId="77378A8D">
            <wp:extent cx="1624519" cy="1617171"/>
            <wp:effectExtent l="0" t="0" r="1270" b="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30" t="21468" r="-568" b="129"/>
                    <a:stretch/>
                  </pic:blipFill>
                  <pic:spPr>
                    <a:xfrm>
                      <a:off x="0" y="0"/>
                      <a:ext cx="1650509" cy="164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17D4" w14:textId="4804FBA8" w:rsidR="007C2F7C" w:rsidRDefault="007C2F7C" w:rsidP="00207EA8">
      <w:pPr>
        <w:jc w:val="both"/>
        <w:rPr>
          <w:rFonts w:ascii="Calibri" w:hAnsi="Calibri"/>
          <w:lang w:val="en-US"/>
        </w:rPr>
      </w:pPr>
    </w:p>
    <w:p w14:paraId="02372B9C" w14:textId="7E9CADCE" w:rsidR="007C2F7C" w:rsidRDefault="007C2F7C" w:rsidP="00207EA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FIGURE 3.</w:t>
      </w:r>
      <w:r w:rsidR="00B832D6">
        <w:rPr>
          <w:rFonts w:ascii="Calibri" w:hAnsi="Calibri"/>
          <w:lang w:val="en-US"/>
        </w:rPr>
        <w:t xml:space="preserve"> </w:t>
      </w:r>
      <w:r w:rsidR="00172D85">
        <w:rPr>
          <w:rFonts w:ascii="Calibri" w:hAnsi="Calibri"/>
          <w:lang w:val="en-US"/>
        </w:rPr>
        <w:t xml:space="preserve">PET images </w:t>
      </w:r>
      <w:r w:rsidR="0092683C">
        <w:rPr>
          <w:rFonts w:ascii="Calibri" w:hAnsi="Calibri"/>
          <w:lang w:val="en-US"/>
        </w:rPr>
        <w:t>acquired</w:t>
      </w:r>
      <w:r w:rsidR="00172D85">
        <w:rPr>
          <w:rFonts w:ascii="Calibri" w:hAnsi="Calibri"/>
          <w:lang w:val="en-US"/>
        </w:rPr>
        <w:t xml:space="preserve"> using </w:t>
      </w:r>
      <w:r w:rsidRPr="007C2F7C">
        <w:rPr>
          <w:rFonts w:ascii="Calibri" w:hAnsi="Calibri"/>
          <w:vertAlign w:val="superscript"/>
          <w:lang w:val="en-US"/>
        </w:rPr>
        <w:t>18</w:t>
      </w:r>
      <w:r>
        <w:rPr>
          <w:rFonts w:ascii="Calibri" w:hAnsi="Calibri"/>
          <w:lang w:val="en-US"/>
        </w:rPr>
        <w:t xml:space="preserve">F </w:t>
      </w:r>
      <w:r w:rsidR="00172D85">
        <w:rPr>
          <w:rFonts w:ascii="Calibri" w:hAnsi="Calibri"/>
          <w:lang w:val="en-US"/>
        </w:rPr>
        <w:t xml:space="preserve">(top panel) </w:t>
      </w:r>
      <w:r w:rsidRPr="007C2F7C">
        <w:rPr>
          <w:rFonts w:ascii="Calibri" w:hAnsi="Calibri"/>
          <w:vertAlign w:val="superscript"/>
          <w:lang w:val="en-US"/>
        </w:rPr>
        <w:t>45</w:t>
      </w:r>
      <w:r>
        <w:rPr>
          <w:rFonts w:ascii="Calibri" w:hAnsi="Calibri"/>
          <w:lang w:val="en-US"/>
        </w:rPr>
        <w:t>Ti</w:t>
      </w:r>
      <w:r w:rsidR="00172D85">
        <w:rPr>
          <w:rFonts w:ascii="Calibri" w:hAnsi="Calibri"/>
          <w:lang w:val="en-US"/>
        </w:rPr>
        <w:t xml:space="preserve"> (bottom panel)</w:t>
      </w:r>
      <w:r>
        <w:rPr>
          <w:rFonts w:ascii="Calibri" w:hAnsi="Calibri"/>
          <w:lang w:val="en-US"/>
        </w:rPr>
        <w:t xml:space="preserve">. </w:t>
      </w:r>
    </w:p>
    <w:p w14:paraId="66B9A841" w14:textId="7B78B986" w:rsidR="007C2F7C" w:rsidRDefault="007C2F7C" w:rsidP="00207EA8">
      <w:pPr>
        <w:jc w:val="both"/>
        <w:rPr>
          <w:rFonts w:ascii="Calibri" w:hAnsi="Calibri"/>
          <w:lang w:val="en-US"/>
        </w:rPr>
      </w:pPr>
    </w:p>
    <w:p w14:paraId="25D7E6C9" w14:textId="326B8C73" w:rsidR="00172D85" w:rsidRPr="00F8169C" w:rsidRDefault="00172D85" w:rsidP="00E22E28">
      <w:pPr>
        <w:jc w:val="both"/>
        <w:rPr>
          <w:rFonts w:ascii="Calibri" w:hAnsi="Calibri"/>
          <w:b/>
          <w:lang w:val="en-US"/>
        </w:rPr>
      </w:pPr>
      <w:r w:rsidRPr="00F8169C">
        <w:rPr>
          <w:rFonts w:ascii="Calibri" w:hAnsi="Calibri"/>
          <w:b/>
          <w:lang w:val="en-US"/>
        </w:rPr>
        <w:t xml:space="preserve">Conclusions and Future </w:t>
      </w:r>
      <w:r w:rsidR="00F957EA">
        <w:rPr>
          <w:rFonts w:ascii="Calibri" w:hAnsi="Calibri"/>
          <w:b/>
          <w:lang w:val="en-US"/>
        </w:rPr>
        <w:t>W</w:t>
      </w:r>
      <w:r w:rsidRPr="00F8169C">
        <w:rPr>
          <w:rFonts w:ascii="Calibri" w:hAnsi="Calibri"/>
          <w:b/>
          <w:lang w:val="en-US"/>
        </w:rPr>
        <w:t>ork</w:t>
      </w:r>
    </w:p>
    <w:p w14:paraId="380792F8" w14:textId="51AACC5E" w:rsidR="00E22E28" w:rsidRPr="00E22E28" w:rsidRDefault="007C2F7C" w:rsidP="00E22E28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These preliminary results are promising, and we are continuing our s</w:t>
      </w:r>
      <w:r w:rsidR="00B832D6">
        <w:rPr>
          <w:rFonts w:ascii="Calibri" w:hAnsi="Calibri"/>
          <w:lang w:val="en-US"/>
        </w:rPr>
        <w:t xml:space="preserve">tudies to further investigate </w:t>
      </w:r>
      <w:r>
        <w:rPr>
          <w:rFonts w:ascii="Calibri" w:hAnsi="Calibri"/>
          <w:lang w:val="en-US"/>
        </w:rPr>
        <w:t xml:space="preserve">the applications of this isotope. We </w:t>
      </w:r>
      <w:r w:rsidR="002B7C12">
        <w:rPr>
          <w:rFonts w:ascii="Calibri" w:hAnsi="Calibri"/>
          <w:lang w:val="en-US"/>
        </w:rPr>
        <w:t>are optimizing</w:t>
      </w:r>
      <w:r>
        <w:rPr>
          <w:rFonts w:ascii="Calibri" w:hAnsi="Calibri"/>
          <w:lang w:val="en-US"/>
        </w:rPr>
        <w:t xml:space="preserve"> the separation method in order to increase recovery yields as well as conduct more in-depth </w:t>
      </w:r>
      <w:r w:rsidR="00B832D6">
        <w:rPr>
          <w:rFonts w:ascii="Calibri" w:hAnsi="Calibri"/>
          <w:lang w:val="en-US"/>
        </w:rPr>
        <w:t xml:space="preserve">labeling and imaging studies. </w:t>
      </w:r>
      <w:r w:rsidR="00A143AF" w:rsidRPr="00E22E28">
        <w:rPr>
          <w:rFonts w:ascii="Calibri" w:hAnsi="Calibri"/>
          <w:lang w:val="en-US"/>
        </w:rPr>
        <w:t xml:space="preserve">Work is ongoing to develop a faster separation method that will allow for the collection of the bulk </w:t>
      </w:r>
      <w:r w:rsidR="00A143AF" w:rsidRPr="00E22E28">
        <w:rPr>
          <w:rFonts w:ascii="Calibri" w:hAnsi="Calibri"/>
          <w:vertAlign w:val="superscript"/>
          <w:lang w:val="en-US"/>
        </w:rPr>
        <w:t>45</w:t>
      </w:r>
      <w:r w:rsidR="00A143AF" w:rsidRPr="00E22E28">
        <w:rPr>
          <w:rFonts w:ascii="Calibri" w:hAnsi="Calibri"/>
          <w:lang w:val="en-US"/>
        </w:rPr>
        <w:t xml:space="preserve">Ti in a smaller volume. </w:t>
      </w:r>
      <w:r w:rsidR="00B832D6">
        <w:rPr>
          <w:rFonts w:ascii="Calibri" w:hAnsi="Calibri"/>
          <w:lang w:val="en-US"/>
        </w:rPr>
        <w:t xml:space="preserve">We also </w:t>
      </w:r>
      <w:r w:rsidR="002B7C12">
        <w:rPr>
          <w:rFonts w:ascii="Calibri" w:hAnsi="Calibri"/>
          <w:lang w:val="en-US"/>
        </w:rPr>
        <w:t>aim</w:t>
      </w:r>
      <w:r w:rsidR="00B832D6">
        <w:rPr>
          <w:rFonts w:ascii="Calibri" w:hAnsi="Calibri"/>
          <w:lang w:val="en-US"/>
        </w:rPr>
        <w:t xml:space="preserve"> to move towards pre-clinical imaging studies and determine the </w:t>
      </w:r>
      <w:r w:rsidR="00B832D6" w:rsidRPr="00B832D6">
        <w:rPr>
          <w:rFonts w:ascii="Calibri" w:hAnsi="Calibri"/>
          <w:i/>
          <w:lang w:val="en-US"/>
        </w:rPr>
        <w:t>in vivo</w:t>
      </w:r>
      <w:r w:rsidR="00B832D6">
        <w:rPr>
          <w:rFonts w:ascii="Calibri" w:hAnsi="Calibri"/>
          <w:lang w:val="en-US"/>
        </w:rPr>
        <w:t xml:space="preserve"> characteristics of </w:t>
      </w:r>
      <w:r w:rsidR="00B832D6" w:rsidRPr="00B832D6">
        <w:rPr>
          <w:rFonts w:ascii="Calibri" w:hAnsi="Calibri"/>
          <w:vertAlign w:val="superscript"/>
          <w:lang w:val="en-US"/>
        </w:rPr>
        <w:t>45</w:t>
      </w:r>
      <w:r w:rsidR="00B832D6">
        <w:rPr>
          <w:rFonts w:ascii="Calibri" w:hAnsi="Calibri"/>
          <w:lang w:val="en-US"/>
        </w:rPr>
        <w:t xml:space="preserve">Ti. </w:t>
      </w:r>
    </w:p>
    <w:p w14:paraId="617249CE" w14:textId="3BD6739D" w:rsidR="007C2F7C" w:rsidRDefault="007C2F7C" w:rsidP="00207EA8">
      <w:pPr>
        <w:jc w:val="both"/>
        <w:rPr>
          <w:rFonts w:ascii="Calibri" w:hAnsi="Calibri"/>
          <w:lang w:val="en-US"/>
        </w:rPr>
      </w:pPr>
    </w:p>
    <w:p w14:paraId="2D1E1478" w14:textId="77777777" w:rsidR="00E22E28" w:rsidRPr="00B832D6" w:rsidRDefault="00E22E28" w:rsidP="00207EA8">
      <w:pPr>
        <w:jc w:val="both"/>
        <w:rPr>
          <w:rFonts w:ascii="Calibri" w:hAnsi="Calibri"/>
          <w:lang w:val="en-US"/>
        </w:rPr>
      </w:pPr>
    </w:p>
    <w:p w14:paraId="63A19715" w14:textId="77777777" w:rsidR="0005172F" w:rsidRPr="00773019" w:rsidRDefault="0005172F" w:rsidP="000B7F85">
      <w:pPr>
        <w:jc w:val="both"/>
        <w:rPr>
          <w:rFonts w:ascii="Calibri" w:hAnsi="Calibri"/>
          <w:lang w:val="en-US"/>
        </w:rPr>
      </w:pPr>
    </w:p>
    <w:p w14:paraId="66FDC665" w14:textId="77777777" w:rsidR="00A9239E" w:rsidRPr="00575FB1" w:rsidRDefault="00CB16A0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lang w:val="en-US"/>
        </w:rPr>
        <w:t>References</w:t>
      </w:r>
    </w:p>
    <w:p w14:paraId="78AEA112" w14:textId="492DEA72" w:rsidR="00955676" w:rsidRDefault="00A9239E" w:rsidP="00955676">
      <w:pPr>
        <w:pStyle w:val="Reference"/>
        <w:rPr>
          <w:rFonts w:ascii="Calibri" w:hAnsi="Calibri" w:cs="Arial"/>
          <w:szCs w:val="18"/>
        </w:rPr>
      </w:pPr>
      <w:r w:rsidRPr="00575FB1">
        <w:rPr>
          <w:rFonts w:ascii="Calibri" w:hAnsi="Calibri" w:cs="Arial"/>
          <w:szCs w:val="18"/>
        </w:rPr>
        <w:fldChar w:fldCharType="begin"/>
      </w:r>
      <w:r w:rsidRPr="00575FB1">
        <w:rPr>
          <w:rFonts w:ascii="Calibri" w:hAnsi="Calibri" w:cs="Arial"/>
          <w:szCs w:val="18"/>
        </w:rPr>
        <w:instrText xml:space="preserve"> SEQ References \* MERGEFORMAT </w:instrText>
      </w:r>
      <w:r w:rsidRPr="00575FB1">
        <w:rPr>
          <w:rFonts w:ascii="Calibri" w:hAnsi="Calibri" w:cs="Arial"/>
          <w:szCs w:val="18"/>
        </w:rPr>
        <w:fldChar w:fldCharType="separate"/>
      </w:r>
      <w:r w:rsidRPr="00575FB1">
        <w:rPr>
          <w:rFonts w:ascii="Calibri" w:hAnsi="Calibri" w:cs="Arial"/>
          <w:noProof/>
          <w:szCs w:val="18"/>
        </w:rPr>
        <w:t>1</w:t>
      </w:r>
      <w:r w:rsidRPr="00575FB1">
        <w:rPr>
          <w:rFonts w:ascii="Calibri" w:hAnsi="Calibri" w:cs="Arial"/>
          <w:szCs w:val="18"/>
        </w:rPr>
        <w:fldChar w:fldCharType="end"/>
      </w:r>
      <w:r w:rsidRPr="00575FB1">
        <w:rPr>
          <w:rFonts w:ascii="Calibri" w:hAnsi="Calibri" w:cs="Arial"/>
          <w:szCs w:val="18"/>
        </w:rPr>
        <w:t>.</w:t>
      </w:r>
      <w:r w:rsidRPr="00575FB1">
        <w:rPr>
          <w:rFonts w:ascii="Calibri" w:hAnsi="Calibri" w:cs="Arial"/>
          <w:szCs w:val="18"/>
        </w:rPr>
        <w:tab/>
      </w:r>
      <w:r w:rsidR="00955676" w:rsidRPr="00955676">
        <w:rPr>
          <w:rFonts w:ascii="Calibri" w:hAnsi="Calibri" w:cs="Arial"/>
          <w:szCs w:val="18"/>
        </w:rPr>
        <w:t xml:space="preserve">Holland, J.P., Y. </w:t>
      </w:r>
      <w:proofErr w:type="spellStart"/>
      <w:r w:rsidR="00955676" w:rsidRPr="00955676">
        <w:rPr>
          <w:rFonts w:ascii="Calibri" w:hAnsi="Calibri" w:cs="Arial"/>
          <w:szCs w:val="18"/>
        </w:rPr>
        <w:t>Sheh</w:t>
      </w:r>
      <w:proofErr w:type="spellEnd"/>
      <w:r w:rsidR="00955676" w:rsidRPr="00955676">
        <w:rPr>
          <w:rFonts w:ascii="Calibri" w:hAnsi="Calibri" w:cs="Arial"/>
          <w:szCs w:val="18"/>
        </w:rPr>
        <w:t xml:space="preserve">, and J.S. Lewis, </w:t>
      </w:r>
      <w:r w:rsidR="00955676" w:rsidRPr="00955676">
        <w:rPr>
          <w:rFonts w:ascii="Calibri" w:hAnsi="Calibri" w:cs="Arial"/>
          <w:i/>
          <w:iCs/>
          <w:szCs w:val="18"/>
        </w:rPr>
        <w:t xml:space="preserve">Standardized methods for the production of high specific-activity zirconium-89. </w:t>
      </w:r>
      <w:r w:rsidR="00955676" w:rsidRPr="00955676">
        <w:rPr>
          <w:rFonts w:ascii="Calibri" w:hAnsi="Calibri" w:cs="Arial"/>
          <w:szCs w:val="18"/>
        </w:rPr>
        <w:t xml:space="preserve">Nuclear Medicine and Biology, 2009. </w:t>
      </w:r>
      <w:r w:rsidR="00955676" w:rsidRPr="00F8169C">
        <w:rPr>
          <w:rFonts w:ascii="Calibri" w:hAnsi="Calibri" w:cs="Arial"/>
          <w:bCs/>
          <w:szCs w:val="18"/>
        </w:rPr>
        <w:t>36</w:t>
      </w:r>
      <w:r w:rsidR="00955676" w:rsidRPr="00955676">
        <w:rPr>
          <w:rFonts w:ascii="Calibri" w:hAnsi="Calibri" w:cs="Arial"/>
          <w:szCs w:val="18"/>
        </w:rPr>
        <w:t xml:space="preserve">(7): p. 729-739. </w:t>
      </w:r>
    </w:p>
    <w:p w14:paraId="0187FBAC" w14:textId="01CBD5A4" w:rsidR="0005172F" w:rsidRDefault="0005172F" w:rsidP="0005172F">
      <w:pPr>
        <w:pStyle w:val="Reference"/>
        <w:rPr>
          <w:rFonts w:ascii="Calibri" w:hAnsi="Calibri" w:cs="Arial"/>
          <w:i/>
          <w:szCs w:val="18"/>
        </w:rPr>
      </w:pPr>
      <w:r>
        <w:rPr>
          <w:rFonts w:ascii="Calibri" w:hAnsi="Calibri" w:cs="Arial"/>
          <w:szCs w:val="18"/>
        </w:rPr>
        <w:t xml:space="preserve">2. </w:t>
      </w:r>
      <w:r w:rsidRPr="0005172F">
        <w:rPr>
          <w:rFonts w:ascii="Calibri" w:hAnsi="Calibri" w:cs="Arial"/>
          <w:i/>
          <w:szCs w:val="18"/>
        </w:rPr>
        <w:t>Price, R. (2015). Titanium-45 as a Candidate for PET Imaging: Production, Processing &amp; Applications (Radiopharmaceutical Production &amp; Development (RAPID) Laboratory,).</w:t>
      </w:r>
    </w:p>
    <w:p w14:paraId="03CF994C" w14:textId="2EE8BCF1" w:rsidR="0005172F" w:rsidRDefault="0005172F" w:rsidP="0005172F">
      <w:pPr>
        <w:pStyle w:val="Reference"/>
        <w:rPr>
          <w:rFonts w:ascii="Calibri" w:hAnsi="Calibri" w:cs="Arial"/>
          <w:i/>
          <w:szCs w:val="18"/>
        </w:rPr>
      </w:pPr>
      <w:r>
        <w:rPr>
          <w:rFonts w:ascii="Calibri" w:hAnsi="Calibri" w:cs="Arial"/>
          <w:szCs w:val="18"/>
        </w:rPr>
        <w:t>3.</w:t>
      </w:r>
      <w:r>
        <w:rPr>
          <w:rFonts w:ascii="Calibri" w:hAnsi="Calibri" w:cs="Arial"/>
          <w:i/>
          <w:szCs w:val="18"/>
        </w:rPr>
        <w:t xml:space="preserve"> </w:t>
      </w:r>
      <w:r w:rsidRPr="0005172F">
        <w:rPr>
          <w:rFonts w:ascii="Calibri" w:hAnsi="Calibri" w:cs="Arial"/>
          <w:i/>
          <w:szCs w:val="18"/>
        </w:rPr>
        <w:t xml:space="preserve">Queern S.L , Aweda T.A ,Massicano A.V.F, Clanton N.A ,El Sayed R., </w:t>
      </w:r>
      <w:proofErr w:type="spellStart"/>
      <w:r w:rsidRPr="0005172F">
        <w:rPr>
          <w:rFonts w:ascii="Calibri" w:hAnsi="Calibri" w:cs="Arial"/>
          <w:i/>
          <w:szCs w:val="18"/>
        </w:rPr>
        <w:t>Sader</w:t>
      </w:r>
      <w:proofErr w:type="spellEnd"/>
      <w:r w:rsidRPr="0005172F">
        <w:rPr>
          <w:rFonts w:ascii="Calibri" w:hAnsi="Calibri" w:cs="Arial"/>
          <w:i/>
          <w:szCs w:val="18"/>
        </w:rPr>
        <w:t xml:space="preserve"> J.A, </w:t>
      </w:r>
      <w:proofErr w:type="spellStart"/>
      <w:r w:rsidRPr="0005172F">
        <w:rPr>
          <w:rFonts w:ascii="Calibri" w:hAnsi="Calibri" w:cs="Arial"/>
          <w:i/>
          <w:szCs w:val="18"/>
        </w:rPr>
        <w:t>Zyuzin</w:t>
      </w:r>
      <w:proofErr w:type="spellEnd"/>
      <w:r w:rsidRPr="0005172F">
        <w:rPr>
          <w:rFonts w:ascii="Calibri" w:hAnsi="Calibri" w:cs="Arial"/>
          <w:i/>
          <w:szCs w:val="18"/>
        </w:rPr>
        <w:t xml:space="preserve"> A., Lapi S.E, Production of Zr-89 using sputtered yttrium coin targets, Nuclear Medicine and Biology, Volume 50, 2017,Pages 11-16,ISSN 0969-8051,</w:t>
      </w:r>
    </w:p>
    <w:p w14:paraId="5946D8FC" w14:textId="2063A6B2" w:rsidR="0005172F" w:rsidRPr="0005172F" w:rsidRDefault="0005172F" w:rsidP="0005172F">
      <w:pPr>
        <w:pStyle w:val="Reference"/>
        <w:rPr>
          <w:rFonts w:ascii="Calibri" w:hAnsi="Calibri" w:cs="Arial"/>
          <w:i/>
          <w:szCs w:val="18"/>
        </w:rPr>
      </w:pPr>
      <w:r>
        <w:rPr>
          <w:rFonts w:ascii="Calibri" w:hAnsi="Calibri" w:cs="Arial"/>
          <w:szCs w:val="18"/>
        </w:rPr>
        <w:t>4.</w:t>
      </w:r>
      <w:r w:rsidRPr="0005172F">
        <w:rPr>
          <w:rFonts w:ascii="Calibri" w:hAnsi="Calibri" w:cs="Arial"/>
          <w:i/>
          <w:szCs w:val="18"/>
        </w:rPr>
        <w:t xml:space="preserve"> Severin, G. W. (2015). Bringing </w:t>
      </w:r>
      <w:proofErr w:type="spellStart"/>
      <w:r w:rsidRPr="0005172F">
        <w:rPr>
          <w:rFonts w:ascii="Calibri" w:hAnsi="Calibri" w:cs="Arial"/>
          <w:i/>
          <w:szCs w:val="18"/>
        </w:rPr>
        <w:t>Radiotracing</w:t>
      </w:r>
      <w:proofErr w:type="spellEnd"/>
      <w:r w:rsidRPr="0005172F">
        <w:rPr>
          <w:rFonts w:ascii="Calibri" w:hAnsi="Calibri" w:cs="Arial"/>
          <w:i/>
          <w:szCs w:val="18"/>
        </w:rPr>
        <w:t xml:space="preserve"> to Titanium-Based </w:t>
      </w:r>
      <w:proofErr w:type="spellStart"/>
      <w:r w:rsidRPr="0005172F">
        <w:rPr>
          <w:rFonts w:ascii="Calibri" w:hAnsi="Calibri" w:cs="Arial"/>
          <w:i/>
          <w:szCs w:val="18"/>
        </w:rPr>
        <w:t>Antineoplastics</w:t>
      </w:r>
      <w:proofErr w:type="spellEnd"/>
      <w:r w:rsidRPr="0005172F">
        <w:rPr>
          <w:rFonts w:ascii="Calibri" w:hAnsi="Calibri" w:cs="Arial"/>
          <w:i/>
          <w:szCs w:val="18"/>
        </w:rPr>
        <w:t xml:space="preserve">: Solid (Technical University of Denmark) [Abstract]. Journal of Medicinal Chemistry. </w:t>
      </w:r>
    </w:p>
    <w:p w14:paraId="31A5463D" w14:textId="6AC08D50" w:rsidR="0005172F" w:rsidRPr="0005172F" w:rsidRDefault="0005172F" w:rsidP="0005172F">
      <w:pPr>
        <w:pStyle w:val="Reference"/>
        <w:rPr>
          <w:rFonts w:ascii="Calibri" w:hAnsi="Calibri" w:cs="Arial"/>
          <w:i/>
          <w:szCs w:val="18"/>
        </w:rPr>
      </w:pPr>
      <w:r w:rsidRPr="0005172F">
        <w:rPr>
          <w:rFonts w:ascii="Calibri" w:hAnsi="Calibri" w:cs="Arial"/>
          <w:szCs w:val="18"/>
        </w:rPr>
        <w:lastRenderedPageBreak/>
        <w:t>5.</w:t>
      </w:r>
      <w:r>
        <w:rPr>
          <w:rFonts w:ascii="Calibri" w:hAnsi="Calibri" w:cs="Arial"/>
          <w:i/>
          <w:szCs w:val="18"/>
        </w:rPr>
        <w:t xml:space="preserve"> </w:t>
      </w:r>
      <w:proofErr w:type="spellStart"/>
      <w:r w:rsidRPr="0005172F">
        <w:rPr>
          <w:rFonts w:ascii="Calibri" w:hAnsi="Calibri" w:cs="Arial"/>
          <w:i/>
          <w:szCs w:val="18"/>
        </w:rPr>
        <w:t>Vāvere</w:t>
      </w:r>
      <w:proofErr w:type="spellEnd"/>
      <w:r w:rsidRPr="0005172F">
        <w:rPr>
          <w:rFonts w:ascii="Calibri" w:hAnsi="Calibri" w:cs="Arial"/>
          <w:i/>
          <w:szCs w:val="18"/>
        </w:rPr>
        <w:t xml:space="preserve"> AL, </w:t>
      </w:r>
      <w:proofErr w:type="spellStart"/>
      <w:r w:rsidRPr="0005172F">
        <w:rPr>
          <w:rFonts w:ascii="Calibri" w:hAnsi="Calibri" w:cs="Arial"/>
          <w:i/>
          <w:szCs w:val="18"/>
        </w:rPr>
        <w:t>Laforest</w:t>
      </w:r>
      <w:proofErr w:type="spellEnd"/>
      <w:r w:rsidRPr="0005172F">
        <w:rPr>
          <w:rFonts w:ascii="Calibri" w:hAnsi="Calibri" w:cs="Arial"/>
          <w:i/>
          <w:szCs w:val="18"/>
        </w:rPr>
        <w:t xml:space="preserve"> R, Welch MJ. Production, processing and small animal PET imaging of titanium-45. </w:t>
      </w:r>
      <w:proofErr w:type="spellStart"/>
      <w:r w:rsidRPr="0005172F">
        <w:rPr>
          <w:rFonts w:ascii="Calibri" w:hAnsi="Calibri" w:cs="Arial"/>
          <w:i/>
          <w:szCs w:val="18"/>
        </w:rPr>
        <w:t>Nucl</w:t>
      </w:r>
      <w:proofErr w:type="spellEnd"/>
      <w:r w:rsidRPr="0005172F">
        <w:rPr>
          <w:rFonts w:ascii="Calibri" w:hAnsi="Calibri" w:cs="Arial"/>
          <w:i/>
          <w:szCs w:val="18"/>
        </w:rPr>
        <w:t xml:space="preserve"> Med Biol. 2005;32(2):117-22</w:t>
      </w:r>
    </w:p>
    <w:p w14:paraId="11B2FA28" w14:textId="4A58B210" w:rsidR="00281429" w:rsidRPr="00760CEA" w:rsidRDefault="00281429" w:rsidP="00955676">
      <w:pPr>
        <w:pStyle w:val="Reference"/>
        <w:rPr>
          <w:rFonts w:ascii="Calibri" w:hAnsi="Calibri" w:cs="Arial"/>
          <w:color w:val="000000"/>
          <w:szCs w:val="18"/>
          <w:lang w:eastAsia="de-DE"/>
        </w:rPr>
      </w:pPr>
    </w:p>
    <w:p w14:paraId="1A3385CF" w14:textId="77777777" w:rsidR="00754AC0" w:rsidRPr="00575FB1" w:rsidRDefault="00754AC0" w:rsidP="00281429">
      <w:pPr>
        <w:pStyle w:val="Reference"/>
        <w:ind w:left="0" w:firstLine="0"/>
        <w:rPr>
          <w:rFonts w:ascii="Calibri" w:hAnsi="Calibri" w:cs="Arial"/>
          <w:color w:val="000000"/>
          <w:szCs w:val="18"/>
          <w:lang w:eastAsia="de-DE"/>
        </w:rPr>
      </w:pPr>
    </w:p>
    <w:p w14:paraId="45A10F4B" w14:textId="77777777" w:rsidR="004D6F6A" w:rsidRPr="004D6F6A" w:rsidRDefault="00A9239E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575FB1">
        <w:rPr>
          <w:rFonts w:ascii="Calibri" w:hAnsi="Calibri"/>
          <w:b/>
          <w:lang w:val="en-US"/>
        </w:rPr>
        <w:t>Acknowledgement</w:t>
      </w:r>
      <w:r w:rsidR="00281429">
        <w:rPr>
          <w:rFonts w:ascii="Calibri" w:hAnsi="Calibri"/>
          <w:b/>
          <w:lang w:val="en-US"/>
        </w:rPr>
        <w:t>s</w:t>
      </w:r>
    </w:p>
    <w:p w14:paraId="66C2A6C5" w14:textId="1EBAAAB7" w:rsidR="00D66A6A" w:rsidRPr="0040435C" w:rsidRDefault="008D0E56" w:rsidP="000B7F85">
      <w:pPr>
        <w:jc w:val="both"/>
        <w:rPr>
          <w:rFonts w:ascii="Calibri" w:hAnsi="Calibri" w:cs="Calibri"/>
        </w:rPr>
        <w:sectPr w:rsidR="00D66A6A" w:rsidRPr="0040435C" w:rsidSect="000C5014">
          <w:type w:val="continuous"/>
          <w:pgSz w:w="11906" w:h="16838" w:code="9"/>
          <w:pgMar w:top="1440" w:right="1440" w:bottom="1440" w:left="1800" w:header="709" w:footer="709" w:gutter="0"/>
          <w:cols w:num="2" w:space="708"/>
          <w:docGrid w:linePitch="360"/>
        </w:sectPr>
      </w:pPr>
      <w:r>
        <w:rPr>
          <w:rFonts w:ascii="Calibri" w:hAnsi="Calibri" w:cs="Calibri"/>
        </w:rPr>
        <w:t xml:space="preserve">We would like to thank </w:t>
      </w:r>
      <w:r w:rsidR="0005172F">
        <w:rPr>
          <w:rFonts w:ascii="Calibri" w:hAnsi="Calibri" w:cs="Calibri"/>
        </w:rPr>
        <w:t>the UAB cyclotron engineers and the Lapi Lab members for their support and thoughtful conversations</w:t>
      </w:r>
      <w:r>
        <w:rPr>
          <w:rFonts w:ascii="Calibri" w:hAnsi="Calibri" w:cs="Calibri"/>
        </w:rPr>
        <w:t>.</w:t>
      </w:r>
      <w:r w:rsidR="0005172F">
        <w:rPr>
          <w:rFonts w:ascii="Calibri" w:hAnsi="Calibri" w:cs="Calibri"/>
        </w:rPr>
        <w:t xml:space="preserve"> We would like to thank Samuel Ferran for his help</w:t>
      </w:r>
      <w:r w:rsidR="00E22E28">
        <w:rPr>
          <w:rFonts w:ascii="Calibri" w:hAnsi="Calibri" w:cs="Calibri"/>
        </w:rPr>
        <w:t xml:space="preserve">. </w:t>
      </w:r>
      <w:r w:rsidR="003F4006">
        <w:rPr>
          <w:rFonts w:ascii="Calibri" w:hAnsi="Calibri" w:cs="Calibri"/>
        </w:rPr>
        <w:t>We would also like to thank UAB Radiology for</w:t>
      </w:r>
      <w:r w:rsidR="00A71F73">
        <w:rPr>
          <w:rFonts w:ascii="Calibri" w:hAnsi="Calibri" w:cs="Calibri"/>
        </w:rPr>
        <w:t xml:space="preserve"> providing</w:t>
      </w:r>
      <w:r w:rsidR="003F4006">
        <w:rPr>
          <w:rFonts w:ascii="Calibri" w:hAnsi="Calibri" w:cs="Calibri"/>
        </w:rPr>
        <w:t xml:space="preserve"> funding </w:t>
      </w:r>
      <w:r w:rsidR="00A71F73">
        <w:rPr>
          <w:rFonts w:ascii="Calibri" w:hAnsi="Calibri" w:cs="Calibri"/>
        </w:rPr>
        <w:t xml:space="preserve">for </w:t>
      </w:r>
      <w:r w:rsidR="004B4E1A">
        <w:rPr>
          <w:rFonts w:ascii="Calibri" w:hAnsi="Calibri" w:cs="Calibri"/>
        </w:rPr>
        <w:t>this project and Dan Long at</w:t>
      </w:r>
      <w:r w:rsidR="00A54C2A">
        <w:rPr>
          <w:rFonts w:ascii="Calibri" w:hAnsi="Calibri" w:cs="Calibri"/>
        </w:rPr>
        <w:t xml:space="preserve"> the UAB machine shop</w:t>
      </w:r>
      <w:r w:rsidR="00CE0601">
        <w:rPr>
          <w:rFonts w:ascii="Calibri" w:hAnsi="Calibri" w:cs="Calibri"/>
        </w:rPr>
        <w:t>.</w:t>
      </w:r>
    </w:p>
    <w:p w14:paraId="43285B7E" w14:textId="14D60B86" w:rsidR="00207EA8" w:rsidRDefault="00207EA8" w:rsidP="000B7F85">
      <w:pPr>
        <w:jc w:val="both"/>
      </w:pPr>
    </w:p>
    <w:sectPr w:rsidR="00207EA8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7EA3" w14:textId="77777777" w:rsidR="00380A24" w:rsidRDefault="00380A24" w:rsidP="00A9239E">
      <w:r>
        <w:separator/>
      </w:r>
    </w:p>
  </w:endnote>
  <w:endnote w:type="continuationSeparator" w:id="0">
    <w:p w14:paraId="38477823" w14:textId="77777777" w:rsidR="00380A24" w:rsidRDefault="00380A24" w:rsidP="00A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AB0A7" w14:textId="7C159D61" w:rsidR="00782CAA" w:rsidRPr="00575FB1" w:rsidRDefault="00782CAA">
    <w:pPr>
      <w:pStyle w:val="Footer"/>
      <w:rPr>
        <w:rFonts w:ascii="Calibri" w:hAnsi="Calibri"/>
        <w:sz w:val="18"/>
        <w:szCs w:val="18"/>
      </w:rPr>
    </w:pPr>
    <w:r w:rsidRPr="00575FB1">
      <w:rPr>
        <w:rFonts w:ascii="Calibri" w:hAnsi="Calibri"/>
        <w:sz w:val="18"/>
        <w:szCs w:val="18"/>
        <w:vertAlign w:val="superscript"/>
      </w:rPr>
      <w:t>1</w:t>
    </w:r>
    <w:r>
      <w:rPr>
        <w:rFonts w:ascii="Calibri" w:hAnsi="Calibri"/>
        <w:sz w:val="18"/>
        <w:szCs w:val="18"/>
      </w:rPr>
      <w:t>Suzanne Lapi, lapi@uab.edu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E01B4" w14:textId="77777777" w:rsidR="00380A24" w:rsidRDefault="00380A24" w:rsidP="00A9239E">
      <w:r>
        <w:separator/>
      </w:r>
    </w:p>
  </w:footnote>
  <w:footnote w:type="continuationSeparator" w:id="0">
    <w:p w14:paraId="71A7F2C4" w14:textId="77777777" w:rsidR="00380A24" w:rsidRDefault="00380A24" w:rsidP="00A9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2EA41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trackRevisions/>
  <w:defaultTabStop w:val="708"/>
  <w:autoHyphenation/>
  <w:consecutiveHyphenLimit w:val="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E"/>
    <w:rsid w:val="00043597"/>
    <w:rsid w:val="00044039"/>
    <w:rsid w:val="0005172F"/>
    <w:rsid w:val="000576E5"/>
    <w:rsid w:val="000700DF"/>
    <w:rsid w:val="00081D57"/>
    <w:rsid w:val="000B7F85"/>
    <w:rsid w:val="000C5014"/>
    <w:rsid w:val="000D25FE"/>
    <w:rsid w:val="000E0173"/>
    <w:rsid w:val="000E5EEE"/>
    <w:rsid w:val="000E6ED4"/>
    <w:rsid w:val="000F4D79"/>
    <w:rsid w:val="001420B2"/>
    <w:rsid w:val="00172D85"/>
    <w:rsid w:val="001E58D6"/>
    <w:rsid w:val="00207EA8"/>
    <w:rsid w:val="00213834"/>
    <w:rsid w:val="00234DB1"/>
    <w:rsid w:val="00237052"/>
    <w:rsid w:val="0024563B"/>
    <w:rsid w:val="002674BC"/>
    <w:rsid w:val="00272F63"/>
    <w:rsid w:val="00281429"/>
    <w:rsid w:val="002A5C2A"/>
    <w:rsid w:val="002A620C"/>
    <w:rsid w:val="002B7C12"/>
    <w:rsid w:val="002D26DA"/>
    <w:rsid w:val="0030535F"/>
    <w:rsid w:val="00307961"/>
    <w:rsid w:val="00327B84"/>
    <w:rsid w:val="0034295A"/>
    <w:rsid w:val="0035396B"/>
    <w:rsid w:val="00380A24"/>
    <w:rsid w:val="00383AA4"/>
    <w:rsid w:val="003C18D0"/>
    <w:rsid w:val="003C47BE"/>
    <w:rsid w:val="003F0743"/>
    <w:rsid w:val="003F4006"/>
    <w:rsid w:val="003F55B4"/>
    <w:rsid w:val="0040435C"/>
    <w:rsid w:val="004071F3"/>
    <w:rsid w:val="0042363B"/>
    <w:rsid w:val="00447ABF"/>
    <w:rsid w:val="00457627"/>
    <w:rsid w:val="00464C1C"/>
    <w:rsid w:val="00466092"/>
    <w:rsid w:val="00470B69"/>
    <w:rsid w:val="004727CE"/>
    <w:rsid w:val="0047478A"/>
    <w:rsid w:val="004A475C"/>
    <w:rsid w:val="004B4E1A"/>
    <w:rsid w:val="004C2E31"/>
    <w:rsid w:val="004C72E1"/>
    <w:rsid w:val="004D2890"/>
    <w:rsid w:val="004D6F6A"/>
    <w:rsid w:val="004E1033"/>
    <w:rsid w:val="004F573B"/>
    <w:rsid w:val="00515CE3"/>
    <w:rsid w:val="00515FAC"/>
    <w:rsid w:val="0052683E"/>
    <w:rsid w:val="005315E7"/>
    <w:rsid w:val="0053271B"/>
    <w:rsid w:val="0053460D"/>
    <w:rsid w:val="0056028B"/>
    <w:rsid w:val="005674E4"/>
    <w:rsid w:val="00573F77"/>
    <w:rsid w:val="00575FB1"/>
    <w:rsid w:val="005802F9"/>
    <w:rsid w:val="005C4232"/>
    <w:rsid w:val="005F58BC"/>
    <w:rsid w:val="00617573"/>
    <w:rsid w:val="00617D5C"/>
    <w:rsid w:val="006638E6"/>
    <w:rsid w:val="00664D6F"/>
    <w:rsid w:val="00665E69"/>
    <w:rsid w:val="006A2D62"/>
    <w:rsid w:val="006C57D3"/>
    <w:rsid w:val="006D7144"/>
    <w:rsid w:val="006E2F04"/>
    <w:rsid w:val="006E5336"/>
    <w:rsid w:val="006F632E"/>
    <w:rsid w:val="0071137D"/>
    <w:rsid w:val="007218D7"/>
    <w:rsid w:val="0074200F"/>
    <w:rsid w:val="007436A0"/>
    <w:rsid w:val="00754AC0"/>
    <w:rsid w:val="00755E7A"/>
    <w:rsid w:val="00760CEA"/>
    <w:rsid w:val="00773019"/>
    <w:rsid w:val="00776912"/>
    <w:rsid w:val="00782CAA"/>
    <w:rsid w:val="007B1905"/>
    <w:rsid w:val="007C2A9D"/>
    <w:rsid w:val="007C2F7C"/>
    <w:rsid w:val="007C45AE"/>
    <w:rsid w:val="00830099"/>
    <w:rsid w:val="008B201C"/>
    <w:rsid w:val="008D0E56"/>
    <w:rsid w:val="008F0BC8"/>
    <w:rsid w:val="0092683C"/>
    <w:rsid w:val="00934BEE"/>
    <w:rsid w:val="00955676"/>
    <w:rsid w:val="009665E4"/>
    <w:rsid w:val="00985FEC"/>
    <w:rsid w:val="00986F28"/>
    <w:rsid w:val="00994FBC"/>
    <w:rsid w:val="009C7295"/>
    <w:rsid w:val="009E7C13"/>
    <w:rsid w:val="00A143AF"/>
    <w:rsid w:val="00A21296"/>
    <w:rsid w:val="00A214B6"/>
    <w:rsid w:val="00A45801"/>
    <w:rsid w:val="00A54C2A"/>
    <w:rsid w:val="00A71F73"/>
    <w:rsid w:val="00A910E7"/>
    <w:rsid w:val="00A9239E"/>
    <w:rsid w:val="00A92C07"/>
    <w:rsid w:val="00AB69F3"/>
    <w:rsid w:val="00AC68F9"/>
    <w:rsid w:val="00AD41ED"/>
    <w:rsid w:val="00AE7012"/>
    <w:rsid w:val="00AF787C"/>
    <w:rsid w:val="00B06770"/>
    <w:rsid w:val="00B1178E"/>
    <w:rsid w:val="00B33C47"/>
    <w:rsid w:val="00B46F03"/>
    <w:rsid w:val="00B664A8"/>
    <w:rsid w:val="00B71ACE"/>
    <w:rsid w:val="00B832D6"/>
    <w:rsid w:val="00B87885"/>
    <w:rsid w:val="00BA16D2"/>
    <w:rsid w:val="00BE7DD1"/>
    <w:rsid w:val="00C31738"/>
    <w:rsid w:val="00C318E4"/>
    <w:rsid w:val="00C3405D"/>
    <w:rsid w:val="00C55A41"/>
    <w:rsid w:val="00C93EB4"/>
    <w:rsid w:val="00C965D2"/>
    <w:rsid w:val="00CB16A0"/>
    <w:rsid w:val="00CC2B7B"/>
    <w:rsid w:val="00CC5927"/>
    <w:rsid w:val="00CD356D"/>
    <w:rsid w:val="00CE0601"/>
    <w:rsid w:val="00CE229A"/>
    <w:rsid w:val="00CE4E07"/>
    <w:rsid w:val="00D00D4E"/>
    <w:rsid w:val="00D01FC9"/>
    <w:rsid w:val="00D35F04"/>
    <w:rsid w:val="00D66A6A"/>
    <w:rsid w:val="00DB6573"/>
    <w:rsid w:val="00DC7E7D"/>
    <w:rsid w:val="00DE1E72"/>
    <w:rsid w:val="00DF1B3C"/>
    <w:rsid w:val="00E13EA0"/>
    <w:rsid w:val="00E22E28"/>
    <w:rsid w:val="00E422AE"/>
    <w:rsid w:val="00E45CAD"/>
    <w:rsid w:val="00E62F6E"/>
    <w:rsid w:val="00E80742"/>
    <w:rsid w:val="00E97AAB"/>
    <w:rsid w:val="00EA1B23"/>
    <w:rsid w:val="00EB40BD"/>
    <w:rsid w:val="00EC21AE"/>
    <w:rsid w:val="00EC3668"/>
    <w:rsid w:val="00F14614"/>
    <w:rsid w:val="00F16187"/>
    <w:rsid w:val="00F35959"/>
    <w:rsid w:val="00F37FBC"/>
    <w:rsid w:val="00F51F6F"/>
    <w:rsid w:val="00F600DD"/>
    <w:rsid w:val="00F60965"/>
    <w:rsid w:val="00F75562"/>
    <w:rsid w:val="00F8169C"/>
    <w:rsid w:val="00F957EA"/>
    <w:rsid w:val="00F97FD1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AD509"/>
  <w15:docId w15:val="{B476C37D-C1D5-4092-BA0A-BCFC0605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9E"/>
    <w:rPr>
      <w:rFonts w:ascii="Arial" w:eastAsia="Times New Roman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39E"/>
  </w:style>
  <w:style w:type="character" w:customStyle="1" w:styleId="FootnoteTextChar">
    <w:name w:val="Footnote Text Char"/>
    <w:link w:val="FootnoteText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FootnoteReference">
    <w:name w:val="footnote reference"/>
    <w:uiPriority w:val="99"/>
    <w:semiHidden/>
    <w:unhideWhenUsed/>
    <w:rsid w:val="00A9239E"/>
    <w:rPr>
      <w:vertAlign w:val="superscript"/>
    </w:rPr>
  </w:style>
  <w:style w:type="table" w:styleId="TableGrid">
    <w:name w:val="Table Grid"/>
    <w:basedOn w:val="TableNormal"/>
    <w:uiPriority w:val="59"/>
    <w:rsid w:val="00F1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146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">
    <w:name w:val="Medium Shading 2"/>
    <w:basedOn w:val="TableNormal"/>
    <w:uiPriority w:val="64"/>
    <w:rsid w:val="00F609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C55A4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2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0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00F"/>
    <w:rPr>
      <w:rFonts w:ascii="Arial" w:eastAsia="Times New Roman" w:hAnsi="Arial" w:cs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0F"/>
    <w:rPr>
      <w:rFonts w:ascii="Arial" w:eastAsia="Times New Roman" w:hAnsi="Arial" w:cs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0" Type="http://schemas.openxmlformats.org/officeDocument/2006/relationships/diagramLayout" Target="diagrams/layout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6ECD1-FA7D-48A4-A74B-55B3B1C5E559}" type="doc">
      <dgm:prSet loTypeId="urn:microsoft.com/office/officeart/2005/8/layout/chevron2" loCatId="list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en-US"/>
        </a:p>
      </dgm:t>
    </dgm:pt>
    <dgm:pt modelId="{3C9860B8-037F-4143-B440-0AFDA86016CE}">
      <dgm:prSet phldrT="[Text]"/>
      <dgm:spPr/>
      <dgm:t>
        <a:bodyPr/>
        <a:lstStyle/>
        <a:p>
          <a:r>
            <a:rPr lang="en-US"/>
            <a:t>Flowthrough</a:t>
          </a:r>
        </a:p>
      </dgm:t>
    </dgm:pt>
    <dgm:pt modelId="{EBCF9210-B6F8-4A16-815B-F42D4C25925C}" type="parTrans" cxnId="{637FB064-354D-4096-9CD9-D981CFCAD6AE}">
      <dgm:prSet/>
      <dgm:spPr/>
      <dgm:t>
        <a:bodyPr/>
        <a:lstStyle/>
        <a:p>
          <a:endParaRPr lang="en-US"/>
        </a:p>
      </dgm:t>
    </dgm:pt>
    <dgm:pt modelId="{81F910EE-7BCB-4874-AE20-25910597B1D8}" type="sibTrans" cxnId="{637FB064-354D-4096-9CD9-D981CFCAD6AE}">
      <dgm:prSet/>
      <dgm:spPr/>
      <dgm:t>
        <a:bodyPr/>
        <a:lstStyle/>
        <a:p>
          <a:endParaRPr lang="en-US"/>
        </a:p>
      </dgm:t>
    </dgm:pt>
    <dgm:pt modelId="{7ABDB7C9-A506-4FA6-9BDA-0DE78C530670}">
      <dgm:prSet phldrT="[Text]"/>
      <dgm:spPr/>
      <dgm:t>
        <a:bodyPr/>
        <a:lstStyle/>
        <a:p>
          <a:r>
            <a:rPr lang="en-US"/>
            <a:t>2 mL 0.05 M oxalic acid</a:t>
          </a:r>
        </a:p>
      </dgm:t>
    </dgm:pt>
    <dgm:pt modelId="{F7937B9A-121D-47FE-B137-9EF8372A7336}" type="parTrans" cxnId="{904A94BA-8229-4314-83FF-19CC4AAA2CB0}">
      <dgm:prSet/>
      <dgm:spPr/>
      <dgm:t>
        <a:bodyPr/>
        <a:lstStyle/>
        <a:p>
          <a:endParaRPr lang="en-US"/>
        </a:p>
      </dgm:t>
    </dgm:pt>
    <dgm:pt modelId="{5DB554E7-CB27-4965-9754-0DD4A146184C}" type="sibTrans" cxnId="{904A94BA-8229-4314-83FF-19CC4AAA2CB0}">
      <dgm:prSet/>
      <dgm:spPr/>
      <dgm:t>
        <a:bodyPr/>
        <a:lstStyle/>
        <a:p>
          <a:endParaRPr lang="en-US"/>
        </a:p>
      </dgm:t>
    </dgm:pt>
    <dgm:pt modelId="{D743D718-6FC1-481D-9775-C1BC4CA4A70F}">
      <dgm:prSet phldrT="[Text]"/>
      <dgm:spPr/>
      <dgm:t>
        <a:bodyPr/>
        <a:lstStyle/>
        <a:p>
          <a:r>
            <a:rPr lang="en-US"/>
            <a:t>Wash 4</a:t>
          </a:r>
        </a:p>
      </dgm:t>
    </dgm:pt>
    <dgm:pt modelId="{6F493532-27D6-43D1-AF90-E7B0F7584FF2}" type="parTrans" cxnId="{DE980D4A-0E8D-4315-A1C9-FA3F4C53172D}">
      <dgm:prSet/>
      <dgm:spPr/>
      <dgm:t>
        <a:bodyPr/>
        <a:lstStyle/>
        <a:p>
          <a:endParaRPr lang="en-US"/>
        </a:p>
      </dgm:t>
    </dgm:pt>
    <dgm:pt modelId="{773C6505-98B7-40EE-A96C-2B2F33C6B7CE}" type="sibTrans" cxnId="{DE980D4A-0E8D-4315-A1C9-FA3F4C53172D}">
      <dgm:prSet/>
      <dgm:spPr/>
      <dgm:t>
        <a:bodyPr/>
        <a:lstStyle/>
        <a:p>
          <a:endParaRPr lang="en-US"/>
        </a:p>
      </dgm:t>
    </dgm:pt>
    <dgm:pt modelId="{BA4EC2B2-81CE-4832-888D-3E08231F3C5B}">
      <dgm:prSet phldrT="[Text]"/>
      <dgm:spPr/>
      <dgm:t>
        <a:bodyPr/>
        <a:lstStyle/>
        <a:p>
          <a:r>
            <a:rPr lang="en-US"/>
            <a:t>Wash 1</a:t>
          </a:r>
        </a:p>
      </dgm:t>
    </dgm:pt>
    <dgm:pt modelId="{639F7998-47DB-48CE-BEC0-E63F301557F6}" type="parTrans" cxnId="{95EA93E8-823D-4D07-808E-87CB66F7A309}">
      <dgm:prSet/>
      <dgm:spPr/>
      <dgm:t>
        <a:bodyPr/>
        <a:lstStyle/>
        <a:p>
          <a:endParaRPr lang="en-US"/>
        </a:p>
      </dgm:t>
    </dgm:pt>
    <dgm:pt modelId="{C65F31CD-29CC-4057-B4F5-885A36FBB180}" type="sibTrans" cxnId="{95EA93E8-823D-4D07-808E-87CB66F7A309}">
      <dgm:prSet/>
      <dgm:spPr/>
      <dgm:t>
        <a:bodyPr/>
        <a:lstStyle/>
        <a:p>
          <a:endParaRPr lang="en-US"/>
        </a:p>
      </dgm:t>
    </dgm:pt>
    <dgm:pt modelId="{8EF403CE-E10D-4913-BBEA-2A2D980EF6AF}">
      <dgm:prSet phldrT="[Text]"/>
      <dgm:spPr/>
      <dgm:t>
        <a:bodyPr/>
        <a:lstStyle/>
        <a:p>
          <a:r>
            <a:rPr lang="en-US"/>
            <a:t>Wash 2</a:t>
          </a:r>
        </a:p>
      </dgm:t>
    </dgm:pt>
    <dgm:pt modelId="{C6C6968D-2CF4-474F-BA47-542AC3E4901A}" type="parTrans" cxnId="{42D27E87-0D4E-46CC-BBFA-D1C185DAA12F}">
      <dgm:prSet/>
      <dgm:spPr/>
      <dgm:t>
        <a:bodyPr/>
        <a:lstStyle/>
        <a:p>
          <a:endParaRPr lang="en-US"/>
        </a:p>
      </dgm:t>
    </dgm:pt>
    <dgm:pt modelId="{D14AB38C-8C1E-48B1-A0B4-13DBB83032BA}" type="sibTrans" cxnId="{42D27E87-0D4E-46CC-BBFA-D1C185DAA12F}">
      <dgm:prSet/>
      <dgm:spPr/>
      <dgm:t>
        <a:bodyPr/>
        <a:lstStyle/>
        <a:p>
          <a:endParaRPr lang="en-US"/>
        </a:p>
      </dgm:t>
    </dgm:pt>
    <dgm:pt modelId="{8DB32F5E-EDE2-4884-9535-93AF645F8551}">
      <dgm:prSet phldrT="[Text]"/>
      <dgm:spPr/>
      <dgm:t>
        <a:bodyPr/>
        <a:lstStyle/>
        <a:p>
          <a:r>
            <a:rPr lang="en-US"/>
            <a:t>Wash 3</a:t>
          </a:r>
        </a:p>
      </dgm:t>
    </dgm:pt>
    <dgm:pt modelId="{D613A2C7-96D7-49B1-90E4-A85AB1F7D9DC}" type="parTrans" cxnId="{16B4A560-F465-4DC6-B6D0-79C2A0B5F5F7}">
      <dgm:prSet/>
      <dgm:spPr/>
      <dgm:t>
        <a:bodyPr/>
        <a:lstStyle/>
        <a:p>
          <a:endParaRPr lang="en-US"/>
        </a:p>
      </dgm:t>
    </dgm:pt>
    <dgm:pt modelId="{67333C3F-4ACE-40C7-A68D-425FE5D5A6A3}" type="sibTrans" cxnId="{16B4A560-F465-4DC6-B6D0-79C2A0B5F5F7}">
      <dgm:prSet/>
      <dgm:spPr/>
      <dgm:t>
        <a:bodyPr/>
        <a:lstStyle/>
        <a:p>
          <a:endParaRPr lang="en-US"/>
        </a:p>
      </dgm:t>
    </dgm:pt>
    <dgm:pt modelId="{E6BCC63D-CC58-4A4E-B7BD-9C726F7C77FA}">
      <dgm:prSet phldrT="[Text]"/>
      <dgm:spPr/>
      <dgm:t>
        <a:bodyPr/>
        <a:lstStyle/>
        <a:p>
          <a:r>
            <a:rPr lang="en-US"/>
            <a:t>10 mL of 2 M HCl</a:t>
          </a:r>
        </a:p>
      </dgm:t>
    </dgm:pt>
    <dgm:pt modelId="{D80672EC-CDB7-46F9-9C8A-8AE6F5513E32}" type="parTrans" cxnId="{D9D24367-F0AB-4E1E-BD04-5E9FA5831F17}">
      <dgm:prSet/>
      <dgm:spPr/>
      <dgm:t>
        <a:bodyPr/>
        <a:lstStyle/>
        <a:p>
          <a:endParaRPr lang="en-US"/>
        </a:p>
      </dgm:t>
    </dgm:pt>
    <dgm:pt modelId="{1CA04D4B-8B2E-4D9E-B7CD-B384355E3371}" type="sibTrans" cxnId="{D9D24367-F0AB-4E1E-BD04-5E9FA5831F17}">
      <dgm:prSet/>
      <dgm:spPr/>
      <dgm:t>
        <a:bodyPr/>
        <a:lstStyle/>
        <a:p>
          <a:endParaRPr lang="en-US"/>
        </a:p>
      </dgm:t>
    </dgm:pt>
    <dgm:pt modelId="{374FA748-30BF-46EC-8DD2-8174564C9281}">
      <dgm:prSet phldrT="[Text]"/>
      <dgm:spPr/>
      <dgm:t>
        <a:bodyPr/>
        <a:lstStyle/>
        <a:p>
          <a:r>
            <a:rPr lang="en-US"/>
            <a:t>10 mL of dissolved foil is added to column </a:t>
          </a:r>
        </a:p>
      </dgm:t>
    </dgm:pt>
    <dgm:pt modelId="{8BC34F9B-F7A5-46FB-9A43-C30E54997380}" type="parTrans" cxnId="{7F169B71-ED1F-437D-9859-BFE0345DB3DC}">
      <dgm:prSet/>
      <dgm:spPr/>
      <dgm:t>
        <a:bodyPr/>
        <a:lstStyle/>
        <a:p>
          <a:endParaRPr lang="en-US"/>
        </a:p>
      </dgm:t>
    </dgm:pt>
    <dgm:pt modelId="{0B588AD9-C65E-49E4-BF9D-408CEA363D95}" type="sibTrans" cxnId="{7F169B71-ED1F-437D-9859-BFE0345DB3DC}">
      <dgm:prSet/>
      <dgm:spPr/>
      <dgm:t>
        <a:bodyPr/>
        <a:lstStyle/>
        <a:p>
          <a:endParaRPr lang="en-US"/>
        </a:p>
      </dgm:t>
    </dgm:pt>
    <dgm:pt modelId="{55439A6E-319B-4377-8897-C2F84E3635CA}">
      <dgm:prSet phldrT="[Text]"/>
      <dgm:spPr/>
      <dgm:t>
        <a:bodyPr/>
        <a:lstStyle/>
        <a:p>
          <a:r>
            <a:rPr lang="en-US"/>
            <a:t>10 mL MQ H</a:t>
          </a:r>
          <a:r>
            <a:rPr lang="en-US" baseline="-25000"/>
            <a:t>2</a:t>
          </a:r>
          <a:r>
            <a:rPr lang="en-US" baseline="0"/>
            <a:t>O</a:t>
          </a:r>
        </a:p>
      </dgm:t>
    </dgm:pt>
    <dgm:pt modelId="{AB215291-6ECD-4DBB-A2ED-542EB7E5B5D5}" type="parTrans" cxnId="{B3DEB763-A6B0-459A-9953-A34AA4251028}">
      <dgm:prSet/>
      <dgm:spPr/>
      <dgm:t>
        <a:bodyPr/>
        <a:lstStyle/>
        <a:p>
          <a:endParaRPr lang="en-US"/>
        </a:p>
      </dgm:t>
    </dgm:pt>
    <dgm:pt modelId="{47DD14DD-97D5-4934-B1B9-259F2292C619}" type="sibTrans" cxnId="{B3DEB763-A6B0-459A-9953-A34AA4251028}">
      <dgm:prSet/>
      <dgm:spPr/>
      <dgm:t>
        <a:bodyPr/>
        <a:lstStyle/>
        <a:p>
          <a:endParaRPr lang="en-US"/>
        </a:p>
      </dgm:t>
    </dgm:pt>
    <dgm:pt modelId="{A183DF3E-1457-40AE-92F0-EC3AE660C374}">
      <dgm:prSet phldrT="[Text]"/>
      <dgm:spPr/>
      <dgm:t>
        <a:bodyPr/>
        <a:lstStyle/>
        <a:p>
          <a:r>
            <a:rPr lang="en-US"/>
            <a:t>4 mL 0.4 M oxalic acid</a:t>
          </a:r>
        </a:p>
      </dgm:t>
    </dgm:pt>
    <dgm:pt modelId="{F12AFD66-F082-490B-BC54-206DD89D8864}" type="parTrans" cxnId="{F8E786B0-822F-4354-83FC-A0317E3FFFEC}">
      <dgm:prSet/>
      <dgm:spPr/>
      <dgm:t>
        <a:bodyPr/>
        <a:lstStyle/>
        <a:p>
          <a:endParaRPr lang="en-US"/>
        </a:p>
      </dgm:t>
    </dgm:pt>
    <dgm:pt modelId="{46D0D699-93F6-4A50-AFEB-3A603B8B3568}" type="sibTrans" cxnId="{F8E786B0-822F-4354-83FC-A0317E3FFFEC}">
      <dgm:prSet/>
      <dgm:spPr/>
      <dgm:t>
        <a:bodyPr/>
        <a:lstStyle/>
        <a:p>
          <a:endParaRPr lang="en-US"/>
        </a:p>
      </dgm:t>
    </dgm:pt>
    <dgm:pt modelId="{744E81F5-BA3B-4987-8562-978A454F1DD6}" type="pres">
      <dgm:prSet presAssocID="{DC76ECD1-FA7D-48A4-A74B-55B3B1C5E55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EC45549-482A-40FE-9452-724C82D65AB1}" type="pres">
      <dgm:prSet presAssocID="{3C9860B8-037F-4143-B440-0AFDA86016CE}" presName="composite" presStyleCnt="0"/>
      <dgm:spPr/>
    </dgm:pt>
    <dgm:pt modelId="{05E13C21-7018-41AF-BE79-EA5970DB9941}" type="pres">
      <dgm:prSet presAssocID="{3C9860B8-037F-4143-B440-0AFDA86016CE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C96A08-CD65-41C8-B2C0-B53434A7AD8E}" type="pres">
      <dgm:prSet presAssocID="{3C9860B8-037F-4143-B440-0AFDA86016CE}" presName="descendantText" presStyleLbl="alignAcc1" presStyleIdx="0" presStyleCnt="5" custLinFactNeighborX="0" custLinFactNeighborY="-1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3995A8-B098-4095-8426-5D651CB96ADA}" type="pres">
      <dgm:prSet presAssocID="{81F910EE-7BCB-4874-AE20-25910597B1D8}" presName="sp" presStyleCnt="0"/>
      <dgm:spPr/>
    </dgm:pt>
    <dgm:pt modelId="{8D63A87C-543B-4AFE-A376-E8698AEE1C9B}" type="pres">
      <dgm:prSet presAssocID="{BA4EC2B2-81CE-4832-888D-3E08231F3C5B}" presName="composite" presStyleCnt="0"/>
      <dgm:spPr/>
    </dgm:pt>
    <dgm:pt modelId="{C59FBB62-E58F-4AB1-8923-D5C79CD58824}" type="pres">
      <dgm:prSet presAssocID="{BA4EC2B2-81CE-4832-888D-3E08231F3C5B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AE73BB-840F-4349-93F3-991DBE20381E}" type="pres">
      <dgm:prSet presAssocID="{BA4EC2B2-81CE-4832-888D-3E08231F3C5B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8DA80F-9B1E-4A06-92D5-F30D9F210C61}" type="pres">
      <dgm:prSet presAssocID="{C65F31CD-29CC-4057-B4F5-885A36FBB180}" presName="sp" presStyleCnt="0"/>
      <dgm:spPr/>
    </dgm:pt>
    <dgm:pt modelId="{8D4D3A11-B4FA-4D27-938F-CCE3E91A747A}" type="pres">
      <dgm:prSet presAssocID="{8EF403CE-E10D-4913-BBEA-2A2D980EF6AF}" presName="composite" presStyleCnt="0"/>
      <dgm:spPr/>
    </dgm:pt>
    <dgm:pt modelId="{F42451A4-AA40-4582-8083-3D32539E1214}" type="pres">
      <dgm:prSet presAssocID="{8EF403CE-E10D-4913-BBEA-2A2D980EF6AF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0F6AEE-8D7E-4DED-BD55-8421986B6FA4}" type="pres">
      <dgm:prSet presAssocID="{8EF403CE-E10D-4913-BBEA-2A2D980EF6AF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2D0EB3-FE84-43CD-8209-0C3A6C95F0AA}" type="pres">
      <dgm:prSet presAssocID="{D14AB38C-8C1E-48B1-A0B4-13DBB83032BA}" presName="sp" presStyleCnt="0"/>
      <dgm:spPr/>
    </dgm:pt>
    <dgm:pt modelId="{778132EF-F168-4A8D-A5A0-B4D33FD70A43}" type="pres">
      <dgm:prSet presAssocID="{8DB32F5E-EDE2-4884-9535-93AF645F8551}" presName="composite" presStyleCnt="0"/>
      <dgm:spPr/>
    </dgm:pt>
    <dgm:pt modelId="{A11F3F01-555E-4BFC-A205-816DCBA5B1C6}" type="pres">
      <dgm:prSet presAssocID="{8DB32F5E-EDE2-4884-9535-93AF645F8551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807472-D34D-4767-A767-799C638EAF7C}" type="pres">
      <dgm:prSet presAssocID="{8DB32F5E-EDE2-4884-9535-93AF645F8551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591850-E314-4E65-AE63-6AE8577F95A9}" type="pres">
      <dgm:prSet presAssocID="{67333C3F-4ACE-40C7-A68D-425FE5D5A6A3}" presName="sp" presStyleCnt="0"/>
      <dgm:spPr/>
    </dgm:pt>
    <dgm:pt modelId="{4033F7CE-7B39-4C4E-AA51-BB9F109D42A3}" type="pres">
      <dgm:prSet presAssocID="{D743D718-6FC1-481D-9775-C1BC4CA4A70F}" presName="composite" presStyleCnt="0"/>
      <dgm:spPr/>
    </dgm:pt>
    <dgm:pt modelId="{80065C75-9A1E-4735-A4FF-0B46B96CB485}" type="pres">
      <dgm:prSet presAssocID="{D743D718-6FC1-481D-9775-C1BC4CA4A70F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3423A2-6BFB-4AD8-89BF-80406BBC3EAB}" type="pres">
      <dgm:prSet presAssocID="{D743D718-6FC1-481D-9775-C1BC4CA4A70F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2D27E87-0D4E-46CC-BBFA-D1C185DAA12F}" srcId="{DC76ECD1-FA7D-48A4-A74B-55B3B1C5E559}" destId="{8EF403CE-E10D-4913-BBEA-2A2D980EF6AF}" srcOrd="2" destOrd="0" parTransId="{C6C6968D-2CF4-474F-BA47-542AC3E4901A}" sibTransId="{D14AB38C-8C1E-48B1-A0B4-13DBB83032BA}"/>
    <dgm:cxn modelId="{904A94BA-8229-4314-83FF-19CC4AAA2CB0}" srcId="{8DB32F5E-EDE2-4884-9535-93AF645F8551}" destId="{7ABDB7C9-A506-4FA6-9BDA-0DE78C530670}" srcOrd="0" destOrd="0" parTransId="{F7937B9A-121D-47FE-B137-9EF8372A7336}" sibTransId="{5DB554E7-CB27-4965-9754-0DD4A146184C}"/>
    <dgm:cxn modelId="{17A8AF98-A73B-4D7A-A643-EB23A89F6E09}" type="presOf" srcId="{DC76ECD1-FA7D-48A4-A74B-55B3B1C5E559}" destId="{744E81F5-BA3B-4987-8562-978A454F1DD6}" srcOrd="0" destOrd="0" presId="urn:microsoft.com/office/officeart/2005/8/layout/chevron2"/>
    <dgm:cxn modelId="{7F169B71-ED1F-437D-9859-BFE0345DB3DC}" srcId="{3C9860B8-037F-4143-B440-0AFDA86016CE}" destId="{374FA748-30BF-46EC-8DD2-8174564C9281}" srcOrd="0" destOrd="0" parTransId="{8BC34F9B-F7A5-46FB-9A43-C30E54997380}" sibTransId="{0B588AD9-C65E-49E4-BF9D-408CEA363D95}"/>
    <dgm:cxn modelId="{D9D24367-F0AB-4E1E-BD04-5E9FA5831F17}" srcId="{BA4EC2B2-81CE-4832-888D-3E08231F3C5B}" destId="{E6BCC63D-CC58-4A4E-B7BD-9C726F7C77FA}" srcOrd="0" destOrd="0" parTransId="{D80672EC-CDB7-46F9-9C8A-8AE6F5513E32}" sibTransId="{1CA04D4B-8B2E-4D9E-B7CD-B384355E3371}"/>
    <dgm:cxn modelId="{3A059564-0EA8-4B1B-A99D-40F3617A0CF8}" type="presOf" srcId="{D743D718-6FC1-481D-9775-C1BC4CA4A70F}" destId="{80065C75-9A1E-4735-A4FF-0B46B96CB485}" srcOrd="0" destOrd="0" presId="urn:microsoft.com/office/officeart/2005/8/layout/chevron2"/>
    <dgm:cxn modelId="{637FB064-354D-4096-9CD9-D981CFCAD6AE}" srcId="{DC76ECD1-FA7D-48A4-A74B-55B3B1C5E559}" destId="{3C9860B8-037F-4143-B440-0AFDA86016CE}" srcOrd="0" destOrd="0" parTransId="{EBCF9210-B6F8-4A16-815B-F42D4C25925C}" sibTransId="{81F910EE-7BCB-4874-AE20-25910597B1D8}"/>
    <dgm:cxn modelId="{0E67D52C-E5EF-48D7-A4D4-9C3CC818D0EB}" type="presOf" srcId="{8EF403CE-E10D-4913-BBEA-2A2D980EF6AF}" destId="{F42451A4-AA40-4582-8083-3D32539E1214}" srcOrd="0" destOrd="0" presId="urn:microsoft.com/office/officeart/2005/8/layout/chevron2"/>
    <dgm:cxn modelId="{E12033AB-1EBB-406C-98DD-16F51FBE040A}" type="presOf" srcId="{7ABDB7C9-A506-4FA6-9BDA-0DE78C530670}" destId="{D5807472-D34D-4767-A767-799C638EAF7C}" srcOrd="0" destOrd="0" presId="urn:microsoft.com/office/officeart/2005/8/layout/chevron2"/>
    <dgm:cxn modelId="{F54A7FF4-5AF0-444C-8AF1-110A9949EFAF}" type="presOf" srcId="{8DB32F5E-EDE2-4884-9535-93AF645F8551}" destId="{A11F3F01-555E-4BFC-A205-816DCBA5B1C6}" srcOrd="0" destOrd="0" presId="urn:microsoft.com/office/officeart/2005/8/layout/chevron2"/>
    <dgm:cxn modelId="{C9276E9B-D76C-41DB-8DF8-FFB54C082923}" type="presOf" srcId="{BA4EC2B2-81CE-4832-888D-3E08231F3C5B}" destId="{C59FBB62-E58F-4AB1-8923-D5C79CD58824}" srcOrd="0" destOrd="0" presId="urn:microsoft.com/office/officeart/2005/8/layout/chevron2"/>
    <dgm:cxn modelId="{DE980D4A-0E8D-4315-A1C9-FA3F4C53172D}" srcId="{DC76ECD1-FA7D-48A4-A74B-55B3B1C5E559}" destId="{D743D718-6FC1-481D-9775-C1BC4CA4A70F}" srcOrd="4" destOrd="0" parTransId="{6F493532-27D6-43D1-AF90-E7B0F7584FF2}" sibTransId="{773C6505-98B7-40EE-A96C-2B2F33C6B7CE}"/>
    <dgm:cxn modelId="{3ED3467C-F43D-470B-8291-AD5805C3A3EC}" type="presOf" srcId="{374FA748-30BF-46EC-8DD2-8174564C9281}" destId="{BFC96A08-CD65-41C8-B2C0-B53434A7AD8E}" srcOrd="0" destOrd="0" presId="urn:microsoft.com/office/officeart/2005/8/layout/chevron2"/>
    <dgm:cxn modelId="{667114B3-FC5A-41C1-8432-D7720A2ADE21}" type="presOf" srcId="{E6BCC63D-CC58-4A4E-B7BD-9C726F7C77FA}" destId="{D0AE73BB-840F-4349-93F3-991DBE20381E}" srcOrd="0" destOrd="0" presId="urn:microsoft.com/office/officeart/2005/8/layout/chevron2"/>
    <dgm:cxn modelId="{48A5575A-4609-4096-9442-202BD0C38206}" type="presOf" srcId="{A183DF3E-1457-40AE-92F0-EC3AE660C374}" destId="{FD3423A2-6BFB-4AD8-89BF-80406BBC3EAB}" srcOrd="0" destOrd="0" presId="urn:microsoft.com/office/officeart/2005/8/layout/chevron2"/>
    <dgm:cxn modelId="{B2ECBC27-9AED-4DF0-AB8F-D9B994B933C0}" type="presOf" srcId="{3C9860B8-037F-4143-B440-0AFDA86016CE}" destId="{05E13C21-7018-41AF-BE79-EA5970DB9941}" srcOrd="0" destOrd="0" presId="urn:microsoft.com/office/officeart/2005/8/layout/chevron2"/>
    <dgm:cxn modelId="{B3DEB763-A6B0-459A-9953-A34AA4251028}" srcId="{8EF403CE-E10D-4913-BBEA-2A2D980EF6AF}" destId="{55439A6E-319B-4377-8897-C2F84E3635CA}" srcOrd="0" destOrd="0" parTransId="{AB215291-6ECD-4DBB-A2ED-542EB7E5B5D5}" sibTransId="{47DD14DD-97D5-4934-B1B9-259F2292C619}"/>
    <dgm:cxn modelId="{16B4A560-F465-4DC6-B6D0-79C2A0B5F5F7}" srcId="{DC76ECD1-FA7D-48A4-A74B-55B3B1C5E559}" destId="{8DB32F5E-EDE2-4884-9535-93AF645F8551}" srcOrd="3" destOrd="0" parTransId="{D613A2C7-96D7-49B1-90E4-A85AB1F7D9DC}" sibTransId="{67333C3F-4ACE-40C7-A68D-425FE5D5A6A3}"/>
    <dgm:cxn modelId="{95EA93E8-823D-4D07-808E-87CB66F7A309}" srcId="{DC76ECD1-FA7D-48A4-A74B-55B3B1C5E559}" destId="{BA4EC2B2-81CE-4832-888D-3E08231F3C5B}" srcOrd="1" destOrd="0" parTransId="{639F7998-47DB-48CE-BEC0-E63F301557F6}" sibTransId="{C65F31CD-29CC-4057-B4F5-885A36FBB180}"/>
    <dgm:cxn modelId="{F8E786B0-822F-4354-83FC-A0317E3FFFEC}" srcId="{D743D718-6FC1-481D-9775-C1BC4CA4A70F}" destId="{A183DF3E-1457-40AE-92F0-EC3AE660C374}" srcOrd="0" destOrd="0" parTransId="{F12AFD66-F082-490B-BC54-206DD89D8864}" sibTransId="{46D0D699-93F6-4A50-AFEB-3A603B8B3568}"/>
    <dgm:cxn modelId="{FE429A1F-98F6-4208-B390-63160CEB4021}" type="presOf" srcId="{55439A6E-319B-4377-8897-C2F84E3635CA}" destId="{A60F6AEE-8D7E-4DED-BD55-8421986B6FA4}" srcOrd="0" destOrd="0" presId="urn:microsoft.com/office/officeart/2005/8/layout/chevron2"/>
    <dgm:cxn modelId="{34ED9303-540E-4CB0-B699-FA5A5CAB116B}" type="presParOf" srcId="{744E81F5-BA3B-4987-8562-978A454F1DD6}" destId="{2EC45549-482A-40FE-9452-724C82D65AB1}" srcOrd="0" destOrd="0" presId="urn:microsoft.com/office/officeart/2005/8/layout/chevron2"/>
    <dgm:cxn modelId="{E19AF87E-AAC9-4BC1-B000-D51A4927D45F}" type="presParOf" srcId="{2EC45549-482A-40FE-9452-724C82D65AB1}" destId="{05E13C21-7018-41AF-BE79-EA5970DB9941}" srcOrd="0" destOrd="0" presId="urn:microsoft.com/office/officeart/2005/8/layout/chevron2"/>
    <dgm:cxn modelId="{2C8857C0-5707-4581-8117-BB4146EDCDF9}" type="presParOf" srcId="{2EC45549-482A-40FE-9452-724C82D65AB1}" destId="{BFC96A08-CD65-41C8-B2C0-B53434A7AD8E}" srcOrd="1" destOrd="0" presId="urn:microsoft.com/office/officeart/2005/8/layout/chevron2"/>
    <dgm:cxn modelId="{E04873FF-1A02-4A78-8F65-C7522F4A8336}" type="presParOf" srcId="{744E81F5-BA3B-4987-8562-978A454F1DD6}" destId="{C73995A8-B098-4095-8426-5D651CB96ADA}" srcOrd="1" destOrd="0" presId="urn:microsoft.com/office/officeart/2005/8/layout/chevron2"/>
    <dgm:cxn modelId="{27C0A37D-0509-418D-BC0E-4D1027BC2BFE}" type="presParOf" srcId="{744E81F5-BA3B-4987-8562-978A454F1DD6}" destId="{8D63A87C-543B-4AFE-A376-E8698AEE1C9B}" srcOrd="2" destOrd="0" presId="urn:microsoft.com/office/officeart/2005/8/layout/chevron2"/>
    <dgm:cxn modelId="{5903A761-4117-4F50-A8EB-9511D5BD37BA}" type="presParOf" srcId="{8D63A87C-543B-4AFE-A376-E8698AEE1C9B}" destId="{C59FBB62-E58F-4AB1-8923-D5C79CD58824}" srcOrd="0" destOrd="0" presId="urn:microsoft.com/office/officeart/2005/8/layout/chevron2"/>
    <dgm:cxn modelId="{23FC889B-6013-4E38-BF75-F0FD84B42B39}" type="presParOf" srcId="{8D63A87C-543B-4AFE-A376-E8698AEE1C9B}" destId="{D0AE73BB-840F-4349-93F3-991DBE20381E}" srcOrd="1" destOrd="0" presId="urn:microsoft.com/office/officeart/2005/8/layout/chevron2"/>
    <dgm:cxn modelId="{C2E908EF-FE31-428E-8C28-14D4422CED37}" type="presParOf" srcId="{744E81F5-BA3B-4987-8562-978A454F1DD6}" destId="{8A8DA80F-9B1E-4A06-92D5-F30D9F210C61}" srcOrd="3" destOrd="0" presId="urn:microsoft.com/office/officeart/2005/8/layout/chevron2"/>
    <dgm:cxn modelId="{0F5CB95E-C518-41AC-B131-695D6AD0B7AC}" type="presParOf" srcId="{744E81F5-BA3B-4987-8562-978A454F1DD6}" destId="{8D4D3A11-B4FA-4D27-938F-CCE3E91A747A}" srcOrd="4" destOrd="0" presId="urn:microsoft.com/office/officeart/2005/8/layout/chevron2"/>
    <dgm:cxn modelId="{67DB7472-CC79-4F1A-B95B-0780228C9A57}" type="presParOf" srcId="{8D4D3A11-B4FA-4D27-938F-CCE3E91A747A}" destId="{F42451A4-AA40-4582-8083-3D32539E1214}" srcOrd="0" destOrd="0" presId="urn:microsoft.com/office/officeart/2005/8/layout/chevron2"/>
    <dgm:cxn modelId="{70E931D7-2A69-4FDE-8C2D-30E95EFD951C}" type="presParOf" srcId="{8D4D3A11-B4FA-4D27-938F-CCE3E91A747A}" destId="{A60F6AEE-8D7E-4DED-BD55-8421986B6FA4}" srcOrd="1" destOrd="0" presId="urn:microsoft.com/office/officeart/2005/8/layout/chevron2"/>
    <dgm:cxn modelId="{57AB1550-06FB-4CDE-B3AF-12F7858B5F57}" type="presParOf" srcId="{744E81F5-BA3B-4987-8562-978A454F1DD6}" destId="{B92D0EB3-FE84-43CD-8209-0C3A6C95F0AA}" srcOrd="5" destOrd="0" presId="urn:microsoft.com/office/officeart/2005/8/layout/chevron2"/>
    <dgm:cxn modelId="{E8A199BF-018F-4A0E-98D6-5290ACDFC20F}" type="presParOf" srcId="{744E81F5-BA3B-4987-8562-978A454F1DD6}" destId="{778132EF-F168-4A8D-A5A0-B4D33FD70A43}" srcOrd="6" destOrd="0" presId="urn:microsoft.com/office/officeart/2005/8/layout/chevron2"/>
    <dgm:cxn modelId="{9D3C8826-388B-46D4-A374-5EF5D2B3D640}" type="presParOf" srcId="{778132EF-F168-4A8D-A5A0-B4D33FD70A43}" destId="{A11F3F01-555E-4BFC-A205-816DCBA5B1C6}" srcOrd="0" destOrd="0" presId="urn:microsoft.com/office/officeart/2005/8/layout/chevron2"/>
    <dgm:cxn modelId="{4557B280-7B56-4421-B705-EB54E2B3B9C5}" type="presParOf" srcId="{778132EF-F168-4A8D-A5A0-B4D33FD70A43}" destId="{D5807472-D34D-4767-A767-799C638EAF7C}" srcOrd="1" destOrd="0" presId="urn:microsoft.com/office/officeart/2005/8/layout/chevron2"/>
    <dgm:cxn modelId="{0312C2AF-59C6-4726-A084-2A53569CA798}" type="presParOf" srcId="{744E81F5-BA3B-4987-8562-978A454F1DD6}" destId="{E8591850-E314-4E65-AE63-6AE8577F95A9}" srcOrd="7" destOrd="0" presId="urn:microsoft.com/office/officeart/2005/8/layout/chevron2"/>
    <dgm:cxn modelId="{870482E2-151D-4808-B031-1357B56D6AB9}" type="presParOf" srcId="{744E81F5-BA3B-4987-8562-978A454F1DD6}" destId="{4033F7CE-7B39-4C4E-AA51-BB9F109D42A3}" srcOrd="8" destOrd="0" presId="urn:microsoft.com/office/officeart/2005/8/layout/chevron2"/>
    <dgm:cxn modelId="{436475AB-932C-47B7-AEA0-2D963CAC8E11}" type="presParOf" srcId="{4033F7CE-7B39-4C4E-AA51-BB9F109D42A3}" destId="{80065C75-9A1E-4735-A4FF-0B46B96CB485}" srcOrd="0" destOrd="0" presId="urn:microsoft.com/office/officeart/2005/8/layout/chevron2"/>
    <dgm:cxn modelId="{8258B182-A501-49BB-A1C9-AC62217479C6}" type="presParOf" srcId="{4033F7CE-7B39-4C4E-AA51-BB9F109D42A3}" destId="{FD3423A2-6BFB-4AD8-89BF-80406BBC3EA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E13C21-7018-41AF-BE79-EA5970DB9941}">
      <dsp:nvSpPr>
        <dsp:cNvPr id="0" name=""/>
        <dsp:cNvSpPr/>
      </dsp:nvSpPr>
      <dsp:spPr>
        <a:xfrm rot="5400000">
          <a:off x="-44579" y="45404"/>
          <a:ext cx="297197" cy="208038"/>
        </a:xfrm>
        <a:prstGeom prst="chevron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Flowthrough</a:t>
          </a:r>
        </a:p>
      </dsp:txBody>
      <dsp:txXfrm rot="-5400000">
        <a:off x="1" y="104843"/>
        <a:ext cx="208038" cy="89159"/>
      </dsp:txXfrm>
    </dsp:sp>
    <dsp:sp modelId="{BFC96A08-CD65-41C8-B2C0-B53434A7AD8E}">
      <dsp:nvSpPr>
        <dsp:cNvPr id="0" name=""/>
        <dsp:cNvSpPr/>
      </dsp:nvSpPr>
      <dsp:spPr>
        <a:xfrm rot="5400000">
          <a:off x="609461" y="-400798"/>
          <a:ext cx="193279" cy="9961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10 mL of dissolved foil is added to column </a:t>
          </a:r>
        </a:p>
      </dsp:txBody>
      <dsp:txXfrm rot="-5400000">
        <a:off x="208039" y="10059"/>
        <a:ext cx="986690" cy="174409"/>
      </dsp:txXfrm>
    </dsp:sp>
    <dsp:sp modelId="{C59FBB62-E58F-4AB1-8923-D5C79CD58824}">
      <dsp:nvSpPr>
        <dsp:cNvPr id="0" name=""/>
        <dsp:cNvSpPr/>
      </dsp:nvSpPr>
      <dsp:spPr>
        <a:xfrm rot="5400000">
          <a:off x="-44579" y="311058"/>
          <a:ext cx="297197" cy="208038"/>
        </a:xfrm>
        <a:prstGeom prst="chevron">
          <a:avLst/>
        </a:prstGeom>
        <a:solidFill>
          <a:schemeClr val="accent2">
            <a:shade val="80000"/>
            <a:hueOff val="-8968"/>
            <a:satOff val="-1006"/>
            <a:lumOff val="6420"/>
            <a:alphaOff val="0"/>
          </a:schemeClr>
        </a:solidFill>
        <a:ln w="25400" cap="flat" cmpd="sng" algn="ctr">
          <a:solidFill>
            <a:schemeClr val="accent2">
              <a:shade val="80000"/>
              <a:hueOff val="-8968"/>
              <a:satOff val="-1006"/>
              <a:lumOff val="642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Wash 1</a:t>
          </a:r>
        </a:p>
      </dsp:txBody>
      <dsp:txXfrm rot="-5400000">
        <a:off x="1" y="370497"/>
        <a:ext cx="208038" cy="89159"/>
      </dsp:txXfrm>
    </dsp:sp>
    <dsp:sp modelId="{D0AE73BB-840F-4349-93F3-991DBE20381E}">
      <dsp:nvSpPr>
        <dsp:cNvPr id="0" name=""/>
        <dsp:cNvSpPr/>
      </dsp:nvSpPr>
      <dsp:spPr>
        <a:xfrm rot="5400000">
          <a:off x="609511" y="-134994"/>
          <a:ext cx="193178" cy="9961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-8968"/>
              <a:satOff val="-1006"/>
              <a:lumOff val="642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10 mL of 2 M HCl</a:t>
          </a:r>
        </a:p>
      </dsp:txBody>
      <dsp:txXfrm rot="-5400000">
        <a:off x="208038" y="275909"/>
        <a:ext cx="986695" cy="174318"/>
      </dsp:txXfrm>
    </dsp:sp>
    <dsp:sp modelId="{F42451A4-AA40-4582-8083-3D32539E1214}">
      <dsp:nvSpPr>
        <dsp:cNvPr id="0" name=""/>
        <dsp:cNvSpPr/>
      </dsp:nvSpPr>
      <dsp:spPr>
        <a:xfrm rot="5400000">
          <a:off x="-44579" y="576713"/>
          <a:ext cx="297197" cy="208038"/>
        </a:xfrm>
        <a:prstGeom prst="chevron">
          <a:avLst/>
        </a:prstGeom>
        <a:solidFill>
          <a:schemeClr val="accent2">
            <a:shade val="80000"/>
            <a:hueOff val="-17936"/>
            <a:satOff val="-2012"/>
            <a:lumOff val="12840"/>
            <a:alphaOff val="0"/>
          </a:schemeClr>
        </a:solidFill>
        <a:ln w="25400" cap="flat" cmpd="sng" algn="ctr">
          <a:solidFill>
            <a:schemeClr val="accent2">
              <a:shade val="80000"/>
              <a:hueOff val="-17936"/>
              <a:satOff val="-2012"/>
              <a:lumOff val="1284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Wash 2</a:t>
          </a:r>
        </a:p>
      </dsp:txBody>
      <dsp:txXfrm rot="-5400000">
        <a:off x="1" y="636152"/>
        <a:ext cx="208038" cy="89159"/>
      </dsp:txXfrm>
    </dsp:sp>
    <dsp:sp modelId="{A60F6AEE-8D7E-4DED-BD55-8421986B6FA4}">
      <dsp:nvSpPr>
        <dsp:cNvPr id="0" name=""/>
        <dsp:cNvSpPr/>
      </dsp:nvSpPr>
      <dsp:spPr>
        <a:xfrm rot="5400000">
          <a:off x="609511" y="130660"/>
          <a:ext cx="193178" cy="9961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-17936"/>
              <a:satOff val="-2012"/>
              <a:lumOff val="1284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10 mL MQ H</a:t>
          </a:r>
          <a:r>
            <a:rPr lang="en-US" sz="600" kern="1200" baseline="-25000"/>
            <a:t>2</a:t>
          </a:r>
          <a:r>
            <a:rPr lang="en-US" sz="600" kern="1200" baseline="0"/>
            <a:t>O</a:t>
          </a:r>
        </a:p>
      </dsp:txBody>
      <dsp:txXfrm rot="-5400000">
        <a:off x="208038" y="541563"/>
        <a:ext cx="986695" cy="174318"/>
      </dsp:txXfrm>
    </dsp:sp>
    <dsp:sp modelId="{A11F3F01-555E-4BFC-A205-816DCBA5B1C6}">
      <dsp:nvSpPr>
        <dsp:cNvPr id="0" name=""/>
        <dsp:cNvSpPr/>
      </dsp:nvSpPr>
      <dsp:spPr>
        <a:xfrm rot="5400000">
          <a:off x="-44579" y="842367"/>
          <a:ext cx="297197" cy="208038"/>
        </a:xfrm>
        <a:prstGeom prst="chevron">
          <a:avLst/>
        </a:prstGeom>
        <a:solidFill>
          <a:schemeClr val="accent2">
            <a:shade val="80000"/>
            <a:hueOff val="-26904"/>
            <a:satOff val="-3018"/>
            <a:lumOff val="19260"/>
            <a:alphaOff val="0"/>
          </a:schemeClr>
        </a:solidFill>
        <a:ln w="25400" cap="flat" cmpd="sng" algn="ctr">
          <a:solidFill>
            <a:schemeClr val="accent2">
              <a:shade val="80000"/>
              <a:hueOff val="-26904"/>
              <a:satOff val="-3018"/>
              <a:lumOff val="1926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Wash 3</a:t>
          </a:r>
        </a:p>
      </dsp:txBody>
      <dsp:txXfrm rot="-5400000">
        <a:off x="1" y="901806"/>
        <a:ext cx="208038" cy="89159"/>
      </dsp:txXfrm>
    </dsp:sp>
    <dsp:sp modelId="{D5807472-D34D-4767-A767-799C638EAF7C}">
      <dsp:nvSpPr>
        <dsp:cNvPr id="0" name=""/>
        <dsp:cNvSpPr/>
      </dsp:nvSpPr>
      <dsp:spPr>
        <a:xfrm rot="5400000">
          <a:off x="609511" y="396314"/>
          <a:ext cx="193178" cy="9961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-26904"/>
              <a:satOff val="-3018"/>
              <a:lumOff val="1926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2 mL 0.05 M oxalic acid</a:t>
          </a:r>
        </a:p>
      </dsp:txBody>
      <dsp:txXfrm rot="-5400000">
        <a:off x="208038" y="807217"/>
        <a:ext cx="986695" cy="174318"/>
      </dsp:txXfrm>
    </dsp:sp>
    <dsp:sp modelId="{80065C75-9A1E-4735-A4FF-0B46B96CB485}">
      <dsp:nvSpPr>
        <dsp:cNvPr id="0" name=""/>
        <dsp:cNvSpPr/>
      </dsp:nvSpPr>
      <dsp:spPr>
        <a:xfrm rot="5400000">
          <a:off x="-44579" y="1108022"/>
          <a:ext cx="297197" cy="208038"/>
        </a:xfrm>
        <a:prstGeom prst="chevron">
          <a:avLst/>
        </a:prstGeom>
        <a:solidFill>
          <a:schemeClr val="accent2">
            <a:shade val="80000"/>
            <a:hueOff val="-35872"/>
            <a:satOff val="-4024"/>
            <a:lumOff val="25680"/>
            <a:alphaOff val="0"/>
          </a:schemeClr>
        </a:solidFill>
        <a:ln w="25400" cap="flat" cmpd="sng" algn="ctr">
          <a:solidFill>
            <a:schemeClr val="accent2">
              <a:shade val="80000"/>
              <a:hueOff val="-35872"/>
              <a:satOff val="-4024"/>
              <a:lumOff val="2568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Wash 4</a:t>
          </a:r>
        </a:p>
      </dsp:txBody>
      <dsp:txXfrm rot="-5400000">
        <a:off x="1" y="1167461"/>
        <a:ext cx="208038" cy="89159"/>
      </dsp:txXfrm>
    </dsp:sp>
    <dsp:sp modelId="{FD3423A2-6BFB-4AD8-89BF-80406BBC3EAB}">
      <dsp:nvSpPr>
        <dsp:cNvPr id="0" name=""/>
        <dsp:cNvSpPr/>
      </dsp:nvSpPr>
      <dsp:spPr>
        <a:xfrm rot="5400000">
          <a:off x="609511" y="661968"/>
          <a:ext cx="193178" cy="99612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-35872"/>
              <a:satOff val="-4024"/>
              <a:lumOff val="2568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4 mL 0.4 M oxalic acid</a:t>
          </a:r>
        </a:p>
      </dsp:txBody>
      <dsp:txXfrm rot="-5400000">
        <a:off x="208038" y="1072871"/>
        <a:ext cx="986695" cy="1743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DA71-D44C-4E7D-AFB4-F5863658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WTTC</dc:creator>
  <cp:keywords/>
  <cp:lastModifiedBy>Ivis Chaple</cp:lastModifiedBy>
  <cp:revision>2</cp:revision>
  <dcterms:created xsi:type="dcterms:W3CDTF">2018-05-08T14:23:00Z</dcterms:created>
  <dcterms:modified xsi:type="dcterms:W3CDTF">2018-05-08T14:23:00Z</dcterms:modified>
</cp:coreProperties>
</file>