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9E" w:rsidRPr="00566FB3" w:rsidRDefault="005F5B75" w:rsidP="00A9239E">
      <w:pPr>
        <w:jc w:val="center"/>
        <w:rPr>
          <w:rFonts w:asciiTheme="minorHAnsi" w:hAnsiTheme="minorHAnsi"/>
          <w:sz w:val="24"/>
          <w:szCs w:val="24"/>
          <w:lang w:val="en-US"/>
        </w:rPr>
      </w:pPr>
      <w:r w:rsidRPr="00566FB3">
        <w:rPr>
          <w:rFonts w:asciiTheme="minorHAnsi" w:hAnsiTheme="minorHAnsi"/>
          <w:b/>
          <w:sz w:val="24"/>
          <w:szCs w:val="24"/>
          <w:lang w:val="en-US"/>
        </w:rPr>
        <w:t>CONTROL SYSTEM</w:t>
      </w:r>
      <w:r w:rsidR="006731DF" w:rsidRPr="00566FB3">
        <w:rPr>
          <w:rFonts w:asciiTheme="minorHAnsi" w:hAnsiTheme="minorHAnsi"/>
          <w:b/>
          <w:sz w:val="24"/>
          <w:szCs w:val="24"/>
          <w:lang w:val="en-US"/>
        </w:rPr>
        <w:t xml:space="preserve"> UPGRADE </w:t>
      </w:r>
      <w:r w:rsidRPr="00566FB3">
        <w:rPr>
          <w:rFonts w:asciiTheme="minorHAnsi" w:hAnsiTheme="minorHAnsi"/>
          <w:b/>
          <w:sz w:val="24"/>
          <w:szCs w:val="24"/>
          <w:lang w:val="en-US"/>
        </w:rPr>
        <w:t xml:space="preserve">FOR </w:t>
      </w:r>
      <w:r w:rsidR="006731DF" w:rsidRPr="00566FB3">
        <w:rPr>
          <w:rFonts w:asciiTheme="minorHAnsi" w:hAnsiTheme="minorHAnsi"/>
          <w:b/>
          <w:sz w:val="24"/>
          <w:szCs w:val="24"/>
          <w:lang w:val="en-US"/>
        </w:rPr>
        <w:t>THE</w:t>
      </w:r>
      <w:r w:rsidRPr="00566FB3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6731DF" w:rsidRPr="00566FB3">
        <w:rPr>
          <w:rFonts w:asciiTheme="minorHAnsi" w:hAnsiTheme="minorHAnsi"/>
          <w:b/>
          <w:sz w:val="24"/>
          <w:szCs w:val="24"/>
          <w:lang w:val="en-US"/>
        </w:rPr>
        <w:t>RDS-111</w:t>
      </w:r>
      <w:r w:rsidR="00FC6E9C" w:rsidRPr="00566FB3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F46CEA" w:rsidRPr="00566FB3">
        <w:rPr>
          <w:rFonts w:asciiTheme="minorHAnsi" w:hAnsiTheme="minorHAnsi"/>
          <w:b/>
          <w:sz w:val="24"/>
          <w:szCs w:val="24"/>
          <w:lang w:val="en-US"/>
        </w:rPr>
        <w:t>/</w:t>
      </w:r>
      <w:r w:rsidR="00FC6E9C" w:rsidRPr="00566FB3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="00F46CEA" w:rsidRPr="00566FB3">
        <w:rPr>
          <w:rFonts w:asciiTheme="minorHAnsi" w:hAnsiTheme="minorHAnsi"/>
          <w:b/>
          <w:sz w:val="24"/>
          <w:szCs w:val="24"/>
          <w:lang w:val="en-US"/>
        </w:rPr>
        <w:t>E</w:t>
      </w:r>
      <w:r w:rsidR="00FC6E9C" w:rsidRPr="00566FB3">
        <w:rPr>
          <w:rFonts w:asciiTheme="minorHAnsi" w:hAnsiTheme="minorHAnsi"/>
          <w:b/>
          <w:sz w:val="24"/>
          <w:szCs w:val="24"/>
          <w:lang w:val="en-US"/>
        </w:rPr>
        <w:t>CLIPSE</w:t>
      </w:r>
      <w:r w:rsidR="006731DF" w:rsidRPr="00566FB3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  <w:r w:rsidRPr="00566FB3">
        <w:rPr>
          <w:rFonts w:asciiTheme="minorHAnsi" w:hAnsiTheme="minorHAnsi"/>
          <w:b/>
          <w:sz w:val="24"/>
          <w:szCs w:val="24"/>
          <w:lang w:val="en-US"/>
        </w:rPr>
        <w:t>CYCLOTRON</w:t>
      </w:r>
    </w:p>
    <w:p w:rsidR="00A9239E" w:rsidRPr="00DA71B5" w:rsidRDefault="00663262" w:rsidP="00A9239E">
      <w:pPr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</w:t>
      </w:r>
      <w:r w:rsidR="006F06BC">
        <w:rPr>
          <w:rFonts w:asciiTheme="minorHAnsi" w:hAnsiTheme="minorHAnsi"/>
          <w:lang w:val="en-US"/>
        </w:rPr>
        <w:t>oug</w:t>
      </w:r>
      <w:r w:rsidR="000D03F3">
        <w:rPr>
          <w:rFonts w:asciiTheme="minorHAnsi" w:hAnsiTheme="minorHAnsi"/>
          <w:lang w:val="en-US"/>
        </w:rPr>
        <w:t>las</w:t>
      </w:r>
      <w:r>
        <w:rPr>
          <w:rFonts w:asciiTheme="minorHAnsi" w:hAnsiTheme="minorHAnsi"/>
          <w:lang w:val="en-US"/>
        </w:rPr>
        <w:t xml:space="preserve"> </w:t>
      </w:r>
      <w:r w:rsidR="005F5B75">
        <w:rPr>
          <w:rFonts w:asciiTheme="minorHAnsi" w:hAnsiTheme="minorHAnsi"/>
          <w:lang w:val="en-US"/>
        </w:rPr>
        <w:t>P</w:t>
      </w:r>
      <w:r w:rsidR="006F06BC">
        <w:rPr>
          <w:rFonts w:asciiTheme="minorHAnsi" w:hAnsiTheme="minorHAnsi"/>
          <w:lang w:val="en-US"/>
        </w:rPr>
        <w:t>layle</w:t>
      </w:r>
      <w:r w:rsidRPr="00575FB1">
        <w:rPr>
          <w:rFonts w:ascii="Calibri" w:hAnsi="Calibri"/>
          <w:vertAlign w:val="superscript"/>
          <w:lang w:val="en-US"/>
        </w:rPr>
        <w:t>1</w:t>
      </w:r>
    </w:p>
    <w:p w:rsidR="00A9239E" w:rsidRPr="00B46407" w:rsidRDefault="00A9239E" w:rsidP="00A9239E">
      <w:pPr>
        <w:jc w:val="center"/>
        <w:rPr>
          <w:rFonts w:ascii="Calibri" w:hAnsi="Calibri"/>
          <w:sz w:val="18"/>
          <w:szCs w:val="18"/>
          <w:lang w:val="en-US"/>
        </w:rPr>
      </w:pPr>
    </w:p>
    <w:p w:rsidR="0053271B" w:rsidRDefault="00C05515" w:rsidP="00A9239E">
      <w:pPr>
        <w:jc w:val="center"/>
        <w:rPr>
          <w:rFonts w:asciiTheme="minorHAnsi" w:hAnsiTheme="minorHAnsi"/>
          <w:sz w:val="18"/>
          <w:szCs w:val="18"/>
          <w:lang w:val="en-US"/>
        </w:rPr>
      </w:pPr>
      <w:r>
        <w:rPr>
          <w:rFonts w:asciiTheme="minorHAnsi" w:hAnsiTheme="minorHAnsi"/>
          <w:sz w:val="18"/>
          <w:szCs w:val="18"/>
          <w:lang w:val="en-US"/>
        </w:rPr>
        <w:t>PET Technical Consulting Inc., Ankeny, IA, USA</w:t>
      </w:r>
    </w:p>
    <w:p w:rsidR="000C5014" w:rsidRPr="004545D1" w:rsidRDefault="000C5014" w:rsidP="000B7F85">
      <w:pPr>
        <w:jc w:val="center"/>
        <w:rPr>
          <w:rFonts w:asciiTheme="minorHAnsi" w:hAnsiTheme="minorHAnsi"/>
          <w:lang w:val="en-US"/>
        </w:rPr>
      </w:pPr>
    </w:p>
    <w:p w:rsidR="004545D1" w:rsidRPr="004545D1" w:rsidRDefault="004545D1" w:rsidP="000B7F85">
      <w:pPr>
        <w:jc w:val="center"/>
        <w:rPr>
          <w:rFonts w:asciiTheme="minorHAnsi" w:hAnsiTheme="minorHAnsi"/>
          <w:lang w:val="en-US"/>
        </w:rPr>
      </w:pPr>
    </w:p>
    <w:p w:rsidR="000C5014" w:rsidRPr="0031516E" w:rsidRDefault="000C5014" w:rsidP="000B7F85">
      <w:pPr>
        <w:jc w:val="center"/>
        <w:rPr>
          <w:rFonts w:asciiTheme="minorHAnsi" w:hAnsiTheme="minorHAnsi"/>
          <w:lang w:val="en-US"/>
        </w:rPr>
        <w:sectPr w:rsidR="000C5014" w:rsidRPr="0031516E" w:rsidSect="000C5014">
          <w:footerReference w:type="default" r:id="rId7"/>
          <w:type w:val="continuous"/>
          <w:pgSz w:w="11906" w:h="16838" w:code="9"/>
          <w:pgMar w:top="1440" w:right="1440" w:bottom="1440" w:left="1800" w:header="709" w:footer="1020" w:gutter="0"/>
          <w:cols w:space="708"/>
          <w:docGrid w:linePitch="360"/>
        </w:sectPr>
      </w:pPr>
    </w:p>
    <w:p w:rsidR="00D53D1F" w:rsidRDefault="00A9239E" w:rsidP="00D53D1F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31516E">
        <w:rPr>
          <w:rFonts w:asciiTheme="minorHAnsi" w:hAnsiTheme="minorHAnsi"/>
          <w:b/>
          <w:sz w:val="20"/>
          <w:szCs w:val="20"/>
        </w:rPr>
        <w:lastRenderedPageBreak/>
        <w:t>Introduction</w:t>
      </w:r>
    </w:p>
    <w:p w:rsidR="0031516E" w:rsidRPr="0031516E" w:rsidRDefault="00652073" w:rsidP="00291973">
      <w:pPr>
        <w:pStyle w:val="Default"/>
        <w:ind w:firstLine="144"/>
        <w:jc w:val="both"/>
        <w:rPr>
          <w:rFonts w:asciiTheme="minorHAnsi" w:hAnsiTheme="minorHAnsi"/>
          <w:sz w:val="20"/>
          <w:szCs w:val="20"/>
        </w:rPr>
      </w:pPr>
      <w:r w:rsidRPr="0031516E">
        <w:rPr>
          <w:rFonts w:asciiTheme="minorHAnsi" w:hAnsiTheme="minorHAnsi"/>
          <w:sz w:val="20"/>
          <w:szCs w:val="20"/>
        </w:rPr>
        <w:t xml:space="preserve">The RDS-111 / Eclipse cyclotron </w:t>
      </w:r>
      <w:r w:rsidR="00F46CEA" w:rsidRPr="0031516E">
        <w:rPr>
          <w:rFonts w:asciiTheme="minorHAnsi" w:hAnsiTheme="minorHAnsi"/>
          <w:sz w:val="20"/>
          <w:szCs w:val="20"/>
        </w:rPr>
        <w:t>employs an obs</w:t>
      </w:r>
      <w:r w:rsidR="00FC6E9C" w:rsidRPr="0031516E">
        <w:rPr>
          <w:rFonts w:asciiTheme="minorHAnsi" w:hAnsiTheme="minorHAnsi"/>
          <w:sz w:val="20"/>
          <w:szCs w:val="20"/>
        </w:rPr>
        <w:t>o</w:t>
      </w:r>
      <w:r w:rsidR="00F46CEA" w:rsidRPr="0031516E">
        <w:rPr>
          <w:rFonts w:asciiTheme="minorHAnsi" w:hAnsiTheme="minorHAnsi"/>
          <w:sz w:val="20"/>
          <w:szCs w:val="20"/>
        </w:rPr>
        <w:t>lete</w:t>
      </w:r>
      <w:r w:rsidR="00924E6F" w:rsidRPr="0031516E">
        <w:rPr>
          <w:rFonts w:asciiTheme="minorHAnsi" w:hAnsiTheme="minorHAnsi"/>
          <w:sz w:val="20"/>
          <w:szCs w:val="20"/>
        </w:rPr>
        <w:t xml:space="preserve"> control system </w:t>
      </w:r>
      <w:r w:rsidR="00C34B01" w:rsidRPr="0031516E">
        <w:rPr>
          <w:rFonts w:asciiTheme="minorHAnsi" w:hAnsiTheme="minorHAnsi"/>
          <w:sz w:val="20"/>
          <w:szCs w:val="20"/>
        </w:rPr>
        <w:t xml:space="preserve">based on </w:t>
      </w:r>
      <w:r w:rsidR="0031516E" w:rsidRPr="0031516E">
        <w:rPr>
          <w:rFonts w:asciiTheme="minorHAnsi" w:hAnsiTheme="minorHAnsi"/>
          <w:sz w:val="20"/>
          <w:szCs w:val="20"/>
        </w:rPr>
        <w:t xml:space="preserve">discontinued </w:t>
      </w:r>
      <w:r w:rsidRPr="0031516E">
        <w:rPr>
          <w:rFonts w:asciiTheme="minorHAnsi" w:hAnsiTheme="minorHAnsi"/>
          <w:sz w:val="20"/>
          <w:szCs w:val="20"/>
        </w:rPr>
        <w:t xml:space="preserve">VME </w:t>
      </w:r>
      <w:r w:rsidR="00F47701" w:rsidRPr="0031516E">
        <w:rPr>
          <w:rFonts w:asciiTheme="minorHAnsi" w:hAnsiTheme="minorHAnsi"/>
          <w:sz w:val="20"/>
          <w:szCs w:val="20"/>
        </w:rPr>
        <w:t>hardware</w:t>
      </w:r>
      <w:r w:rsidR="00291973">
        <w:rPr>
          <w:rFonts w:asciiTheme="minorHAnsi" w:hAnsiTheme="minorHAnsi"/>
          <w:sz w:val="20"/>
          <w:szCs w:val="20"/>
        </w:rPr>
        <w:t xml:space="preserve">.  </w:t>
      </w:r>
      <w:r w:rsidR="00F46CEA" w:rsidRPr="0031516E">
        <w:rPr>
          <w:rFonts w:asciiTheme="minorHAnsi" w:hAnsiTheme="minorHAnsi"/>
          <w:sz w:val="20"/>
          <w:szCs w:val="20"/>
        </w:rPr>
        <w:t xml:space="preserve">The </w:t>
      </w:r>
      <w:r w:rsidR="00E96331" w:rsidRPr="0031516E">
        <w:rPr>
          <w:rFonts w:asciiTheme="minorHAnsi" w:hAnsiTheme="minorHAnsi"/>
          <w:sz w:val="20"/>
          <w:szCs w:val="20"/>
        </w:rPr>
        <w:t xml:space="preserve">VM-30 </w:t>
      </w:r>
      <w:r w:rsidR="005C2F69">
        <w:rPr>
          <w:rFonts w:asciiTheme="minorHAnsi" w:hAnsiTheme="minorHAnsi"/>
          <w:sz w:val="20"/>
          <w:szCs w:val="20"/>
        </w:rPr>
        <w:t xml:space="preserve">and </w:t>
      </w:r>
      <w:r w:rsidR="00E96331" w:rsidRPr="0031516E">
        <w:rPr>
          <w:rFonts w:asciiTheme="minorHAnsi" w:hAnsiTheme="minorHAnsi"/>
          <w:sz w:val="20"/>
          <w:szCs w:val="20"/>
        </w:rPr>
        <w:t xml:space="preserve">VM-42 </w:t>
      </w:r>
      <w:r w:rsidRPr="0031516E">
        <w:rPr>
          <w:rFonts w:asciiTheme="minorHAnsi" w:hAnsiTheme="minorHAnsi"/>
          <w:sz w:val="20"/>
          <w:szCs w:val="20"/>
        </w:rPr>
        <w:t>compu</w:t>
      </w:r>
      <w:r w:rsidRPr="0031516E">
        <w:rPr>
          <w:rFonts w:asciiTheme="minorHAnsi" w:hAnsiTheme="minorHAnsi"/>
          <w:sz w:val="20"/>
          <w:szCs w:val="20"/>
        </w:rPr>
        <w:t>t</w:t>
      </w:r>
      <w:r w:rsidRPr="0031516E">
        <w:rPr>
          <w:rFonts w:asciiTheme="minorHAnsi" w:hAnsiTheme="minorHAnsi"/>
          <w:sz w:val="20"/>
          <w:szCs w:val="20"/>
        </w:rPr>
        <w:t>er</w:t>
      </w:r>
      <w:r w:rsidR="005C2F69">
        <w:rPr>
          <w:rFonts w:asciiTheme="minorHAnsi" w:hAnsiTheme="minorHAnsi"/>
          <w:sz w:val="20"/>
          <w:szCs w:val="20"/>
        </w:rPr>
        <w:t xml:space="preserve"> boards</w:t>
      </w:r>
      <w:r w:rsidR="009F14EA" w:rsidRPr="0031516E">
        <w:rPr>
          <w:rFonts w:asciiTheme="minorHAnsi" w:hAnsiTheme="minorHAnsi"/>
          <w:sz w:val="20"/>
          <w:szCs w:val="20"/>
        </w:rPr>
        <w:t xml:space="preserve"> </w:t>
      </w:r>
      <w:r w:rsidR="0031516E" w:rsidRPr="0031516E">
        <w:rPr>
          <w:rFonts w:asciiTheme="minorHAnsi" w:hAnsiTheme="minorHAnsi"/>
          <w:sz w:val="20"/>
          <w:szCs w:val="20"/>
        </w:rPr>
        <w:t>are no longer manufactured</w:t>
      </w:r>
      <w:r w:rsidR="00732390">
        <w:rPr>
          <w:rFonts w:asciiTheme="minorHAnsi" w:hAnsiTheme="minorHAnsi"/>
          <w:sz w:val="20"/>
          <w:szCs w:val="20"/>
        </w:rPr>
        <w:t xml:space="preserve"> </w:t>
      </w:r>
      <w:r w:rsidR="0031516E" w:rsidRPr="0031516E">
        <w:rPr>
          <w:rFonts w:asciiTheme="minorHAnsi" w:hAnsiTheme="minorHAnsi"/>
          <w:sz w:val="20"/>
          <w:szCs w:val="20"/>
        </w:rPr>
        <w:t xml:space="preserve">and some of the </w:t>
      </w:r>
      <w:r w:rsidR="00082226" w:rsidRPr="0031516E">
        <w:rPr>
          <w:rFonts w:asciiTheme="minorHAnsi" w:hAnsiTheme="minorHAnsi"/>
          <w:sz w:val="20"/>
          <w:szCs w:val="20"/>
        </w:rPr>
        <w:t xml:space="preserve">VME </w:t>
      </w:r>
      <w:r w:rsidR="00A130FC" w:rsidRPr="0031516E">
        <w:rPr>
          <w:rFonts w:asciiTheme="minorHAnsi" w:hAnsiTheme="minorHAnsi"/>
          <w:sz w:val="20"/>
          <w:szCs w:val="20"/>
        </w:rPr>
        <w:t xml:space="preserve">I/O modules </w:t>
      </w:r>
      <w:r w:rsidR="0031516E" w:rsidRPr="0031516E">
        <w:rPr>
          <w:rFonts w:asciiTheme="minorHAnsi" w:hAnsiTheme="minorHAnsi"/>
          <w:sz w:val="20"/>
          <w:szCs w:val="20"/>
        </w:rPr>
        <w:t>are completely unavai</w:t>
      </w:r>
      <w:r w:rsidR="0031516E" w:rsidRPr="0031516E">
        <w:rPr>
          <w:rFonts w:asciiTheme="minorHAnsi" w:hAnsiTheme="minorHAnsi"/>
          <w:sz w:val="20"/>
          <w:szCs w:val="20"/>
        </w:rPr>
        <w:t>l</w:t>
      </w:r>
      <w:r w:rsidR="0031516E" w:rsidRPr="0031516E">
        <w:rPr>
          <w:rFonts w:asciiTheme="minorHAnsi" w:hAnsiTheme="minorHAnsi"/>
          <w:sz w:val="20"/>
          <w:szCs w:val="20"/>
        </w:rPr>
        <w:t>able.</w:t>
      </w:r>
      <w:r w:rsidR="00732390">
        <w:rPr>
          <w:rFonts w:asciiTheme="minorHAnsi" w:hAnsiTheme="minorHAnsi"/>
          <w:sz w:val="20"/>
          <w:szCs w:val="20"/>
        </w:rPr>
        <w:t xml:space="preserve"> </w:t>
      </w:r>
      <w:r w:rsidR="0031516E" w:rsidRPr="0031516E">
        <w:rPr>
          <w:rFonts w:asciiTheme="minorHAnsi" w:hAnsiTheme="minorHAnsi"/>
          <w:sz w:val="20"/>
          <w:szCs w:val="20"/>
        </w:rPr>
        <w:t xml:space="preserve"> </w:t>
      </w:r>
      <w:r w:rsidR="006D2DE1">
        <w:rPr>
          <w:rFonts w:asciiTheme="minorHAnsi" w:hAnsiTheme="minorHAnsi"/>
          <w:sz w:val="20"/>
          <w:szCs w:val="20"/>
        </w:rPr>
        <w:t>Th</w:t>
      </w:r>
      <w:r w:rsidR="005C2F69">
        <w:rPr>
          <w:rFonts w:asciiTheme="minorHAnsi" w:hAnsiTheme="minorHAnsi"/>
          <w:sz w:val="20"/>
          <w:szCs w:val="20"/>
        </w:rPr>
        <w:t xml:space="preserve">is </w:t>
      </w:r>
      <w:r w:rsidR="00F46CEA" w:rsidRPr="0031516E">
        <w:rPr>
          <w:rFonts w:asciiTheme="minorHAnsi" w:hAnsiTheme="minorHAnsi"/>
          <w:sz w:val="20"/>
          <w:szCs w:val="20"/>
        </w:rPr>
        <w:t>creat</w:t>
      </w:r>
      <w:r w:rsidR="0031516E" w:rsidRPr="0031516E">
        <w:rPr>
          <w:rFonts w:asciiTheme="minorHAnsi" w:hAnsiTheme="minorHAnsi"/>
          <w:sz w:val="20"/>
          <w:szCs w:val="20"/>
        </w:rPr>
        <w:t>e</w:t>
      </w:r>
      <w:r w:rsidR="005C2F69">
        <w:rPr>
          <w:rFonts w:asciiTheme="minorHAnsi" w:hAnsiTheme="minorHAnsi"/>
          <w:sz w:val="20"/>
          <w:szCs w:val="20"/>
        </w:rPr>
        <w:t>s</w:t>
      </w:r>
      <w:r w:rsidR="0031516E" w:rsidRPr="0031516E">
        <w:rPr>
          <w:rFonts w:asciiTheme="minorHAnsi" w:hAnsiTheme="minorHAnsi"/>
          <w:sz w:val="20"/>
          <w:szCs w:val="20"/>
        </w:rPr>
        <w:t xml:space="preserve"> </w:t>
      </w:r>
      <w:r w:rsidR="00F46CEA" w:rsidRPr="0031516E">
        <w:rPr>
          <w:rFonts w:asciiTheme="minorHAnsi" w:hAnsiTheme="minorHAnsi"/>
          <w:sz w:val="20"/>
          <w:szCs w:val="20"/>
        </w:rPr>
        <w:t>servic</w:t>
      </w:r>
      <w:r w:rsidR="00A31845" w:rsidRPr="0031516E">
        <w:rPr>
          <w:rFonts w:asciiTheme="minorHAnsi" w:hAnsiTheme="minorHAnsi"/>
          <w:sz w:val="20"/>
          <w:szCs w:val="20"/>
        </w:rPr>
        <w:t>e</w:t>
      </w:r>
      <w:r w:rsidR="00F46CEA" w:rsidRPr="0031516E">
        <w:rPr>
          <w:rFonts w:asciiTheme="minorHAnsi" w:hAnsiTheme="minorHAnsi"/>
          <w:sz w:val="20"/>
          <w:szCs w:val="20"/>
        </w:rPr>
        <w:t>ability concern</w:t>
      </w:r>
      <w:r w:rsidR="0031516E" w:rsidRPr="0031516E">
        <w:rPr>
          <w:rFonts w:asciiTheme="minorHAnsi" w:hAnsiTheme="minorHAnsi"/>
          <w:sz w:val="20"/>
          <w:szCs w:val="20"/>
        </w:rPr>
        <w:t xml:space="preserve">s and </w:t>
      </w:r>
      <w:r w:rsidR="00732390">
        <w:rPr>
          <w:rFonts w:asciiTheme="minorHAnsi" w:hAnsiTheme="minorHAnsi"/>
          <w:sz w:val="20"/>
          <w:szCs w:val="20"/>
        </w:rPr>
        <w:t xml:space="preserve">the </w:t>
      </w:r>
      <w:r w:rsidR="0031516E" w:rsidRPr="0031516E">
        <w:rPr>
          <w:rFonts w:asciiTheme="minorHAnsi" w:hAnsiTheme="minorHAnsi"/>
          <w:sz w:val="20"/>
          <w:szCs w:val="20"/>
        </w:rPr>
        <w:t>f</w:t>
      </w:r>
      <w:r w:rsidR="0031516E" w:rsidRPr="0031516E">
        <w:rPr>
          <w:rFonts w:asciiTheme="minorHAnsi" w:hAnsiTheme="minorHAnsi" w:cstheme="minorBidi"/>
          <w:color w:val="auto"/>
          <w:sz w:val="20"/>
          <w:szCs w:val="20"/>
        </w:rPr>
        <w:t>atal risk of long breakdowns due to the</w:t>
      </w:r>
      <w:r w:rsidR="00FC5E34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31516E" w:rsidRPr="0031516E">
        <w:rPr>
          <w:rFonts w:asciiTheme="minorHAnsi" w:hAnsiTheme="minorHAnsi" w:cstheme="minorBidi"/>
          <w:color w:val="auto"/>
          <w:sz w:val="20"/>
          <w:szCs w:val="20"/>
        </w:rPr>
        <w:t xml:space="preserve">availability of </w:t>
      </w:r>
      <w:r w:rsidR="00352894">
        <w:rPr>
          <w:rFonts w:asciiTheme="minorHAnsi" w:hAnsiTheme="minorHAnsi" w:cstheme="minorBidi"/>
          <w:color w:val="auto"/>
          <w:sz w:val="20"/>
          <w:szCs w:val="20"/>
        </w:rPr>
        <w:t xml:space="preserve">replacement </w:t>
      </w:r>
      <w:r w:rsidR="0057249D">
        <w:rPr>
          <w:rFonts w:asciiTheme="minorHAnsi" w:hAnsiTheme="minorHAnsi" w:cstheme="minorBidi"/>
          <w:color w:val="auto"/>
          <w:sz w:val="20"/>
          <w:szCs w:val="20"/>
        </w:rPr>
        <w:t>parts</w:t>
      </w:r>
      <w:r w:rsidR="0031516E" w:rsidRPr="0031516E">
        <w:rPr>
          <w:rFonts w:asciiTheme="minorHAnsi" w:hAnsiTheme="minorHAnsi" w:cstheme="minorBidi"/>
          <w:color w:val="auto"/>
          <w:sz w:val="20"/>
          <w:szCs w:val="20"/>
        </w:rPr>
        <w:t xml:space="preserve">. </w:t>
      </w:r>
    </w:p>
    <w:p w:rsidR="00652073" w:rsidRDefault="00652073" w:rsidP="00291973">
      <w:pPr>
        <w:ind w:firstLine="144"/>
        <w:jc w:val="both"/>
        <w:rPr>
          <w:rFonts w:ascii="Calibri" w:hAnsi="Calibri"/>
          <w:lang w:val="en-US"/>
        </w:rPr>
      </w:pPr>
      <w:r w:rsidRPr="0031516E">
        <w:rPr>
          <w:rFonts w:asciiTheme="minorHAnsi" w:hAnsiTheme="minorHAnsi"/>
          <w:lang w:val="en-US"/>
        </w:rPr>
        <w:t xml:space="preserve">PET Technical Consulting </w:t>
      </w:r>
      <w:r w:rsidR="00D41F24">
        <w:rPr>
          <w:rFonts w:asciiTheme="minorHAnsi" w:hAnsiTheme="minorHAnsi"/>
          <w:lang w:val="en-US"/>
        </w:rPr>
        <w:t xml:space="preserve">Inc </w:t>
      </w:r>
      <w:r w:rsidRPr="0031516E">
        <w:rPr>
          <w:rFonts w:asciiTheme="minorHAnsi" w:hAnsiTheme="minorHAnsi"/>
          <w:lang w:val="en-US"/>
        </w:rPr>
        <w:t>has developed a</w:t>
      </w:r>
      <w:r w:rsidRPr="00652073">
        <w:rPr>
          <w:rFonts w:ascii="Calibri" w:hAnsi="Calibri"/>
          <w:lang w:val="en-US"/>
        </w:rPr>
        <w:t xml:space="preserve"> </w:t>
      </w:r>
      <w:r w:rsidR="001C5FBE">
        <w:rPr>
          <w:rFonts w:ascii="Calibri" w:hAnsi="Calibri"/>
          <w:lang w:val="en-US"/>
        </w:rPr>
        <w:t xml:space="preserve"> </w:t>
      </w:r>
      <w:r w:rsidR="00010F50" w:rsidRPr="00010F50">
        <w:rPr>
          <w:rFonts w:asciiTheme="minorHAnsi" w:hAnsiTheme="minorHAnsi"/>
          <w:lang w:val="en-US"/>
        </w:rPr>
        <w:t xml:space="preserve">hardware and software solution </w:t>
      </w:r>
      <w:r w:rsidR="00010F50">
        <w:rPr>
          <w:rFonts w:asciiTheme="minorHAnsi" w:hAnsiTheme="minorHAnsi"/>
          <w:lang w:val="en-US"/>
        </w:rPr>
        <w:t>t</w:t>
      </w:r>
      <w:r w:rsidR="00F77240">
        <w:rPr>
          <w:rFonts w:asciiTheme="minorHAnsi" w:hAnsiTheme="minorHAnsi"/>
          <w:lang w:val="en-US"/>
        </w:rPr>
        <w:t>o</w:t>
      </w:r>
      <w:r w:rsidRPr="00652073">
        <w:rPr>
          <w:rFonts w:ascii="Calibri" w:hAnsi="Calibri"/>
          <w:lang w:val="en-US"/>
        </w:rPr>
        <w:t xml:space="preserve"> completely replace the VME </w:t>
      </w:r>
      <w:r w:rsidR="006D2DE1">
        <w:rPr>
          <w:rFonts w:ascii="Calibri" w:hAnsi="Calibri"/>
          <w:lang w:val="en-US"/>
        </w:rPr>
        <w:t xml:space="preserve">computer </w:t>
      </w:r>
      <w:r w:rsidRPr="00652073">
        <w:rPr>
          <w:rFonts w:ascii="Calibri" w:hAnsi="Calibri"/>
          <w:lang w:val="en-US"/>
        </w:rPr>
        <w:t xml:space="preserve">and </w:t>
      </w:r>
      <w:r w:rsidR="005C2F69">
        <w:rPr>
          <w:rFonts w:ascii="Calibri" w:hAnsi="Calibri"/>
          <w:lang w:val="en-US"/>
        </w:rPr>
        <w:t xml:space="preserve">SCADA </w:t>
      </w:r>
      <w:r w:rsidR="00010F50">
        <w:rPr>
          <w:rFonts w:ascii="Calibri" w:hAnsi="Calibri"/>
          <w:lang w:val="en-US"/>
        </w:rPr>
        <w:t xml:space="preserve">nodes </w:t>
      </w:r>
      <w:r w:rsidRPr="00652073">
        <w:rPr>
          <w:rFonts w:ascii="Calibri" w:hAnsi="Calibri"/>
          <w:lang w:val="en-US"/>
        </w:rPr>
        <w:t xml:space="preserve">with a National Instruments </w:t>
      </w:r>
      <w:r w:rsidR="00CA3548">
        <w:rPr>
          <w:rFonts w:ascii="Calibri" w:hAnsi="Calibri"/>
          <w:lang w:val="en-US"/>
        </w:rPr>
        <w:t xml:space="preserve">control system </w:t>
      </w:r>
      <w:r w:rsidR="009365F5">
        <w:rPr>
          <w:rFonts w:ascii="Calibri" w:hAnsi="Calibri"/>
          <w:lang w:val="en-US"/>
        </w:rPr>
        <w:t xml:space="preserve">and </w:t>
      </w:r>
      <w:r w:rsidR="00561DCB">
        <w:rPr>
          <w:rFonts w:ascii="Calibri" w:hAnsi="Calibri"/>
          <w:lang w:val="en-US"/>
        </w:rPr>
        <w:t xml:space="preserve">a </w:t>
      </w:r>
      <w:r w:rsidR="008D7DE9">
        <w:rPr>
          <w:rFonts w:ascii="Calibri" w:hAnsi="Calibri"/>
          <w:lang w:val="en-US"/>
        </w:rPr>
        <w:t>redesigned</w:t>
      </w:r>
      <w:r w:rsidR="009365F5">
        <w:rPr>
          <w:rFonts w:ascii="Calibri" w:hAnsi="Calibri"/>
          <w:lang w:val="en-US"/>
        </w:rPr>
        <w:t xml:space="preserve"> </w:t>
      </w:r>
      <w:r w:rsidR="00997243">
        <w:rPr>
          <w:rFonts w:ascii="Calibri" w:hAnsi="Calibri"/>
          <w:lang w:val="en-US"/>
        </w:rPr>
        <w:t>Graphical User Interface</w:t>
      </w:r>
      <w:r w:rsidR="009365F5">
        <w:rPr>
          <w:rFonts w:ascii="Calibri" w:hAnsi="Calibri"/>
          <w:lang w:val="en-US"/>
        </w:rPr>
        <w:t xml:space="preserve">.  </w:t>
      </w:r>
      <w:r w:rsidRPr="00652073">
        <w:rPr>
          <w:rFonts w:ascii="Calibri" w:hAnsi="Calibri"/>
          <w:lang w:val="en-US"/>
        </w:rPr>
        <w:t xml:space="preserve">This commercially available </w:t>
      </w:r>
      <w:r w:rsidR="00CA3548">
        <w:rPr>
          <w:rFonts w:ascii="Calibri" w:hAnsi="Calibri"/>
          <w:lang w:val="en-US"/>
        </w:rPr>
        <w:t xml:space="preserve">upgrade </w:t>
      </w:r>
      <w:r w:rsidRPr="00652073">
        <w:rPr>
          <w:rFonts w:ascii="Calibri" w:hAnsi="Calibri"/>
          <w:lang w:val="en-US"/>
        </w:rPr>
        <w:t>goes far beyond</w:t>
      </w:r>
      <w:r w:rsidR="008D7DE9">
        <w:rPr>
          <w:rFonts w:ascii="Calibri" w:hAnsi="Calibri"/>
          <w:lang w:val="en-US"/>
        </w:rPr>
        <w:t xml:space="preserve"> </w:t>
      </w:r>
      <w:r w:rsidRPr="00652073">
        <w:rPr>
          <w:rFonts w:ascii="Calibri" w:hAnsi="Calibri"/>
          <w:lang w:val="en-US"/>
        </w:rPr>
        <w:t xml:space="preserve">replacing the obsolete </w:t>
      </w:r>
      <w:r w:rsidR="00CA3548">
        <w:rPr>
          <w:rFonts w:ascii="Calibri" w:hAnsi="Calibri"/>
          <w:lang w:val="en-US"/>
        </w:rPr>
        <w:t xml:space="preserve">VME </w:t>
      </w:r>
      <w:r w:rsidRPr="00652073">
        <w:rPr>
          <w:rFonts w:ascii="Calibri" w:hAnsi="Calibri"/>
          <w:lang w:val="en-US"/>
        </w:rPr>
        <w:t>hardware</w:t>
      </w:r>
      <w:r w:rsidR="0045430D">
        <w:rPr>
          <w:rFonts w:ascii="Calibri" w:hAnsi="Calibri"/>
          <w:lang w:val="en-US"/>
        </w:rPr>
        <w:t xml:space="preserve">, </w:t>
      </w:r>
      <w:r w:rsidR="00533DF6">
        <w:rPr>
          <w:rFonts w:ascii="Calibri" w:hAnsi="Calibri"/>
          <w:lang w:val="en-US"/>
        </w:rPr>
        <w:t xml:space="preserve">as </w:t>
      </w:r>
      <w:r w:rsidR="0045430D">
        <w:rPr>
          <w:rFonts w:ascii="Calibri" w:hAnsi="Calibri"/>
          <w:lang w:val="en-US"/>
        </w:rPr>
        <w:t xml:space="preserve">it </w:t>
      </w:r>
      <w:r w:rsidR="008D7DE9">
        <w:rPr>
          <w:rFonts w:ascii="Calibri" w:hAnsi="Calibri"/>
          <w:lang w:val="en-US"/>
        </w:rPr>
        <w:t xml:space="preserve">also improves production efficiency, </w:t>
      </w:r>
      <w:r w:rsidR="00316235">
        <w:rPr>
          <w:rFonts w:ascii="Calibri" w:hAnsi="Calibri"/>
          <w:lang w:val="en-US"/>
        </w:rPr>
        <w:t>simplifies oper</w:t>
      </w:r>
      <w:r w:rsidR="00316235">
        <w:rPr>
          <w:rFonts w:ascii="Calibri" w:hAnsi="Calibri"/>
          <w:lang w:val="en-US"/>
        </w:rPr>
        <w:t>a</w:t>
      </w:r>
      <w:r w:rsidR="00316235">
        <w:rPr>
          <w:rFonts w:ascii="Calibri" w:hAnsi="Calibri"/>
          <w:lang w:val="en-US"/>
        </w:rPr>
        <w:t xml:space="preserve">tion, </w:t>
      </w:r>
      <w:r w:rsidR="00AA4C9B">
        <w:rPr>
          <w:rFonts w:ascii="Calibri" w:hAnsi="Calibri"/>
          <w:lang w:val="en-US"/>
        </w:rPr>
        <w:t xml:space="preserve">and </w:t>
      </w:r>
      <w:r w:rsidR="004B4FDF">
        <w:rPr>
          <w:rFonts w:ascii="Calibri" w:hAnsi="Calibri"/>
          <w:lang w:val="en-US"/>
        </w:rPr>
        <w:t xml:space="preserve">reduces downtime and </w:t>
      </w:r>
      <w:r w:rsidR="00F77240">
        <w:rPr>
          <w:rFonts w:ascii="Calibri" w:hAnsi="Calibri"/>
          <w:lang w:val="en-US"/>
        </w:rPr>
        <w:t xml:space="preserve">service </w:t>
      </w:r>
      <w:r w:rsidR="004B4FDF">
        <w:rPr>
          <w:rFonts w:ascii="Calibri" w:hAnsi="Calibri"/>
          <w:lang w:val="en-US"/>
        </w:rPr>
        <w:t>costs</w:t>
      </w:r>
      <w:r w:rsidR="00AA4C9B">
        <w:rPr>
          <w:rFonts w:ascii="Calibri" w:hAnsi="Calibri"/>
          <w:lang w:val="en-US"/>
        </w:rPr>
        <w:t xml:space="preserve"> by preventing condition</w:t>
      </w:r>
      <w:r w:rsidR="008D7DE9">
        <w:rPr>
          <w:rFonts w:ascii="Calibri" w:hAnsi="Calibri"/>
          <w:lang w:val="en-US"/>
        </w:rPr>
        <w:t>s that can cause damage</w:t>
      </w:r>
      <w:r w:rsidR="00AA4C9B">
        <w:rPr>
          <w:rFonts w:ascii="Calibri" w:hAnsi="Calibri"/>
          <w:lang w:val="en-US"/>
        </w:rPr>
        <w:t>.</w:t>
      </w:r>
    </w:p>
    <w:p w:rsidR="0099101D" w:rsidRDefault="0099101D" w:rsidP="00D53D1F">
      <w:pPr>
        <w:ind w:firstLine="288"/>
        <w:jc w:val="both"/>
        <w:rPr>
          <w:rFonts w:ascii="Calibri" w:hAnsi="Calibri"/>
          <w:lang w:val="en-US"/>
        </w:rPr>
      </w:pPr>
    </w:p>
    <w:p w:rsidR="00D53D1F" w:rsidRDefault="00A9239E" w:rsidP="0099101D">
      <w:pPr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Material and Methods</w:t>
      </w:r>
    </w:p>
    <w:p w:rsidR="00D53D1F" w:rsidRDefault="008D7DE9" w:rsidP="008D7DE9">
      <w:pPr>
        <w:ind w:firstLine="144"/>
        <w:jc w:val="both"/>
        <w:rPr>
          <w:rFonts w:asciiTheme="minorHAnsi" w:hAnsiTheme="minorHAnsi"/>
          <w:lang w:val="en-US"/>
        </w:rPr>
      </w:pPr>
      <w:r>
        <w:rPr>
          <w:rFonts w:ascii="Calibri" w:hAnsi="Calibri"/>
          <w:lang w:val="en-US"/>
        </w:rPr>
        <w:t xml:space="preserve">To help </w:t>
      </w:r>
      <w:r w:rsidR="00F46CEA">
        <w:rPr>
          <w:rFonts w:ascii="Calibri" w:hAnsi="Calibri"/>
          <w:lang w:val="en-US"/>
        </w:rPr>
        <w:t xml:space="preserve">ensure </w:t>
      </w:r>
      <w:r w:rsidR="006D2DE1">
        <w:rPr>
          <w:rFonts w:ascii="Calibri" w:hAnsi="Calibri"/>
          <w:lang w:val="en-US"/>
        </w:rPr>
        <w:t xml:space="preserve">future </w:t>
      </w:r>
      <w:r w:rsidR="00F94F91">
        <w:rPr>
          <w:rFonts w:ascii="Calibri" w:hAnsi="Calibri"/>
          <w:lang w:val="en-US"/>
        </w:rPr>
        <w:t xml:space="preserve">obsolescence is less </w:t>
      </w:r>
      <w:r>
        <w:rPr>
          <w:rFonts w:ascii="Calibri" w:hAnsi="Calibri"/>
          <w:lang w:val="en-US"/>
        </w:rPr>
        <w:t xml:space="preserve">   </w:t>
      </w:r>
      <w:r w:rsidR="00F94F91">
        <w:rPr>
          <w:rFonts w:ascii="Calibri" w:hAnsi="Calibri"/>
          <w:lang w:val="en-US"/>
        </w:rPr>
        <w:t>intrusive</w:t>
      </w:r>
      <w:r>
        <w:rPr>
          <w:rFonts w:ascii="Calibri" w:hAnsi="Calibri"/>
          <w:lang w:val="en-US"/>
        </w:rPr>
        <w:t xml:space="preserve"> </w:t>
      </w:r>
      <w:r w:rsidR="00D41F24">
        <w:rPr>
          <w:rFonts w:ascii="Calibri" w:hAnsi="Calibri"/>
          <w:lang w:val="en-US"/>
        </w:rPr>
        <w:t xml:space="preserve">we </w:t>
      </w:r>
      <w:r>
        <w:rPr>
          <w:rFonts w:ascii="Calibri" w:hAnsi="Calibri"/>
          <w:lang w:val="en-US"/>
        </w:rPr>
        <w:t xml:space="preserve">have </w:t>
      </w:r>
      <w:r w:rsidR="00D41F24">
        <w:rPr>
          <w:rFonts w:ascii="Calibri" w:hAnsi="Calibri"/>
          <w:lang w:val="en-US"/>
        </w:rPr>
        <w:t xml:space="preserve">selected </w:t>
      </w:r>
      <w:r w:rsidR="00C054F7">
        <w:rPr>
          <w:rFonts w:ascii="Calibri" w:hAnsi="Calibri"/>
          <w:lang w:val="en-US"/>
        </w:rPr>
        <w:t xml:space="preserve">the </w:t>
      </w:r>
      <w:r w:rsidR="00D23DE1">
        <w:rPr>
          <w:rFonts w:ascii="Calibri" w:hAnsi="Calibri"/>
          <w:lang w:val="en-US"/>
        </w:rPr>
        <w:t>National Instr</w:t>
      </w:r>
      <w:r w:rsidR="00D23DE1">
        <w:rPr>
          <w:rFonts w:ascii="Calibri" w:hAnsi="Calibri"/>
          <w:lang w:val="en-US"/>
        </w:rPr>
        <w:t>u</w:t>
      </w:r>
      <w:r w:rsidR="00D23DE1">
        <w:rPr>
          <w:rFonts w:ascii="Calibri" w:hAnsi="Calibri"/>
          <w:lang w:val="en-US"/>
        </w:rPr>
        <w:t xml:space="preserve">ments (NI) </w:t>
      </w:r>
      <w:r w:rsidR="00C054F7">
        <w:rPr>
          <w:rFonts w:ascii="Calibri" w:hAnsi="Calibri"/>
          <w:lang w:val="en-US"/>
        </w:rPr>
        <w:t xml:space="preserve">PXI </w:t>
      </w:r>
      <w:r w:rsidR="009365F5">
        <w:rPr>
          <w:rFonts w:ascii="Calibri" w:hAnsi="Calibri"/>
          <w:lang w:val="en-US"/>
        </w:rPr>
        <w:t xml:space="preserve">computer </w:t>
      </w:r>
      <w:r w:rsidR="00C054F7">
        <w:rPr>
          <w:rFonts w:ascii="Calibri" w:hAnsi="Calibri"/>
          <w:lang w:val="en-US"/>
        </w:rPr>
        <w:t>platform</w:t>
      </w:r>
      <w:r w:rsidR="00D41F24">
        <w:rPr>
          <w:rFonts w:ascii="Calibri" w:hAnsi="Calibri"/>
          <w:lang w:val="en-US"/>
        </w:rPr>
        <w:t xml:space="preserve">.  </w:t>
      </w:r>
      <w:r w:rsidR="00E20BA1">
        <w:rPr>
          <w:rFonts w:ascii="Calibri" w:hAnsi="Calibri"/>
          <w:lang w:val="en-US"/>
        </w:rPr>
        <w:t>NI has a</w:t>
      </w:r>
      <w:r w:rsidR="00071758">
        <w:rPr>
          <w:rFonts w:ascii="Calibri" w:hAnsi="Calibri"/>
          <w:lang w:val="en-US"/>
        </w:rPr>
        <w:t>n</w:t>
      </w:r>
      <w:r w:rsidR="00D41F24">
        <w:rPr>
          <w:rFonts w:ascii="Calibri" w:hAnsi="Calibri"/>
          <w:lang w:val="en-US"/>
        </w:rPr>
        <w:t xml:space="preserve"> </w:t>
      </w:r>
      <w:r w:rsidR="00561DCB">
        <w:rPr>
          <w:rFonts w:ascii="Calibri" w:hAnsi="Calibri"/>
          <w:lang w:val="en-US"/>
        </w:rPr>
        <w:t xml:space="preserve">excellent </w:t>
      </w:r>
      <w:r w:rsidR="00C054F7">
        <w:rPr>
          <w:rFonts w:ascii="Calibri" w:hAnsi="Calibri"/>
          <w:lang w:val="en-US"/>
        </w:rPr>
        <w:t xml:space="preserve">reputation for </w:t>
      </w:r>
      <w:r w:rsidR="00FC5E34">
        <w:rPr>
          <w:rFonts w:ascii="Calibri" w:hAnsi="Calibri"/>
          <w:lang w:val="en-US"/>
        </w:rPr>
        <w:t>making hardware with a lon</w:t>
      </w:r>
      <w:r w:rsidR="00C054F7">
        <w:rPr>
          <w:rFonts w:ascii="Calibri" w:hAnsi="Calibri"/>
          <w:lang w:val="en-US"/>
        </w:rPr>
        <w:t xml:space="preserve">g production life </w:t>
      </w:r>
      <w:r w:rsidR="00FC5E34">
        <w:rPr>
          <w:rFonts w:ascii="Calibri" w:hAnsi="Calibri"/>
          <w:lang w:val="en-US"/>
        </w:rPr>
        <w:t xml:space="preserve">and </w:t>
      </w:r>
      <w:r w:rsidR="00C054F7">
        <w:rPr>
          <w:rFonts w:ascii="Calibri" w:hAnsi="Calibri"/>
          <w:lang w:val="en-US"/>
        </w:rPr>
        <w:t>backward compatibility</w:t>
      </w:r>
      <w:r w:rsidR="00D53D1F">
        <w:rPr>
          <w:rFonts w:ascii="Calibri" w:hAnsi="Calibri"/>
          <w:lang w:val="en-US"/>
        </w:rPr>
        <w:t>.  Our</w:t>
      </w:r>
      <w:r w:rsidR="00FC5E34">
        <w:rPr>
          <w:rFonts w:ascii="Calibri" w:hAnsi="Calibri"/>
          <w:lang w:val="en-US"/>
        </w:rPr>
        <w:t xml:space="preserve"> </w:t>
      </w:r>
      <w:r w:rsidR="00F94F91">
        <w:rPr>
          <w:rFonts w:ascii="Calibri" w:hAnsi="Calibri"/>
          <w:lang w:val="en-US"/>
        </w:rPr>
        <w:t>system utilizes</w:t>
      </w:r>
      <w:r w:rsidR="002379F6">
        <w:rPr>
          <w:rFonts w:ascii="Calibri" w:hAnsi="Calibri"/>
          <w:lang w:val="en-US"/>
        </w:rPr>
        <w:t xml:space="preserve"> standard </w:t>
      </w:r>
      <w:r w:rsidR="000E1412">
        <w:rPr>
          <w:rFonts w:ascii="Calibri" w:hAnsi="Calibri"/>
          <w:lang w:val="en-US"/>
        </w:rPr>
        <w:t xml:space="preserve">PXI </w:t>
      </w:r>
      <w:r w:rsidR="005A2C67">
        <w:rPr>
          <w:rFonts w:ascii="Calibri" w:hAnsi="Calibri"/>
          <w:lang w:val="en-US"/>
        </w:rPr>
        <w:t xml:space="preserve">boards </w:t>
      </w:r>
      <w:r w:rsidR="002379F6">
        <w:rPr>
          <w:rFonts w:ascii="Calibri" w:hAnsi="Calibri"/>
          <w:lang w:val="en-US"/>
        </w:rPr>
        <w:t>that can be purchased directly from N</w:t>
      </w:r>
      <w:r w:rsidR="00F94F91">
        <w:rPr>
          <w:rFonts w:ascii="Calibri" w:hAnsi="Calibri"/>
          <w:lang w:val="en-US"/>
        </w:rPr>
        <w:t>I</w:t>
      </w:r>
      <w:r w:rsidR="002379F6">
        <w:rPr>
          <w:rFonts w:ascii="Calibri" w:hAnsi="Calibri"/>
          <w:lang w:val="en-US"/>
        </w:rPr>
        <w:t xml:space="preserve">.  </w:t>
      </w:r>
      <w:r w:rsidR="00D41F24">
        <w:rPr>
          <w:rFonts w:ascii="Calibri" w:hAnsi="Calibri"/>
          <w:lang w:val="en-US"/>
        </w:rPr>
        <w:t>T</w:t>
      </w:r>
      <w:r w:rsidR="00B224D1">
        <w:rPr>
          <w:rFonts w:ascii="Calibri" w:hAnsi="Calibri"/>
          <w:lang w:val="en-US"/>
        </w:rPr>
        <w:t xml:space="preserve">he </w:t>
      </w:r>
      <w:r w:rsidR="000E1412">
        <w:rPr>
          <w:rFonts w:ascii="Calibri" w:hAnsi="Calibri"/>
          <w:lang w:val="en-US"/>
        </w:rPr>
        <w:t>PXI contro</w:t>
      </w:r>
      <w:r w:rsidR="000E1412">
        <w:rPr>
          <w:rFonts w:ascii="Calibri" w:hAnsi="Calibri"/>
          <w:lang w:val="en-US"/>
        </w:rPr>
        <w:t>l</w:t>
      </w:r>
      <w:r w:rsidR="000E1412">
        <w:rPr>
          <w:rFonts w:ascii="Calibri" w:hAnsi="Calibri"/>
          <w:lang w:val="en-US"/>
        </w:rPr>
        <w:t>ler is</w:t>
      </w:r>
      <w:r w:rsidR="00B224D1">
        <w:rPr>
          <w:rFonts w:ascii="Calibri" w:hAnsi="Calibri"/>
          <w:lang w:val="en-US"/>
        </w:rPr>
        <w:t xml:space="preserve"> connected to the </w:t>
      </w:r>
      <w:r w:rsidR="006D2DE1">
        <w:rPr>
          <w:rFonts w:ascii="Calibri" w:hAnsi="Calibri"/>
          <w:lang w:val="en-US"/>
        </w:rPr>
        <w:t xml:space="preserve">cyclotron </w:t>
      </w:r>
      <w:r w:rsidR="00F14242">
        <w:rPr>
          <w:rFonts w:ascii="Calibri" w:hAnsi="Calibri"/>
          <w:lang w:val="en-US"/>
        </w:rPr>
        <w:t xml:space="preserve">electronics using </w:t>
      </w:r>
      <w:r w:rsidR="006D2DE1">
        <w:rPr>
          <w:rFonts w:ascii="Calibri" w:hAnsi="Calibri"/>
          <w:lang w:val="en-US"/>
        </w:rPr>
        <w:t xml:space="preserve">custom cables and a small </w:t>
      </w:r>
      <w:r w:rsidR="00B224D1">
        <w:rPr>
          <w:rFonts w:ascii="Calibri" w:hAnsi="Calibri"/>
          <w:lang w:val="en-US"/>
        </w:rPr>
        <w:t>inter</w:t>
      </w:r>
      <w:r w:rsidR="00F14242">
        <w:rPr>
          <w:rFonts w:ascii="Calibri" w:hAnsi="Calibri"/>
          <w:lang w:val="en-US"/>
        </w:rPr>
        <w:t>face board</w:t>
      </w:r>
      <w:r w:rsidR="00865CCD">
        <w:rPr>
          <w:rFonts w:ascii="Calibri" w:hAnsi="Calibri"/>
          <w:lang w:val="en-US"/>
        </w:rPr>
        <w:t>.  The</w:t>
      </w:r>
      <w:r w:rsidR="009365F5">
        <w:rPr>
          <w:rFonts w:ascii="Calibri" w:hAnsi="Calibri"/>
          <w:lang w:val="en-US"/>
        </w:rPr>
        <w:t xml:space="preserve"> User Interface and </w:t>
      </w:r>
      <w:r w:rsidR="000E1412">
        <w:rPr>
          <w:rFonts w:ascii="Calibri" w:hAnsi="Calibri"/>
          <w:lang w:val="en-US"/>
        </w:rPr>
        <w:t xml:space="preserve">control </w:t>
      </w:r>
      <w:r w:rsidR="009365F5">
        <w:rPr>
          <w:rFonts w:ascii="Calibri" w:hAnsi="Calibri"/>
          <w:lang w:val="en-US"/>
        </w:rPr>
        <w:t xml:space="preserve">programs were created </w:t>
      </w:r>
      <w:r w:rsidR="009365F5" w:rsidRPr="002379F6">
        <w:rPr>
          <w:rFonts w:ascii="Calibri" w:hAnsi="Calibri"/>
          <w:lang w:val="en-US"/>
        </w:rPr>
        <w:t xml:space="preserve">using </w:t>
      </w:r>
      <w:r w:rsidR="000E1412">
        <w:rPr>
          <w:rFonts w:ascii="Calibri" w:hAnsi="Calibri"/>
          <w:lang w:val="en-US"/>
        </w:rPr>
        <w:t xml:space="preserve">NI </w:t>
      </w:r>
      <w:proofErr w:type="spellStart"/>
      <w:r w:rsidR="009365F5" w:rsidRPr="002379F6">
        <w:rPr>
          <w:rFonts w:ascii="Calibri" w:hAnsi="Calibri"/>
          <w:lang w:val="en-US"/>
        </w:rPr>
        <w:t>LabVIEW</w:t>
      </w:r>
      <w:proofErr w:type="spellEnd"/>
      <w:r w:rsidR="009365F5">
        <w:rPr>
          <w:rFonts w:ascii="Calibri" w:hAnsi="Calibri"/>
          <w:lang w:val="en-US"/>
        </w:rPr>
        <w:t xml:space="preserve"> Design </w:t>
      </w:r>
      <w:r w:rsidR="009365F5" w:rsidRPr="00B04F58">
        <w:rPr>
          <w:rFonts w:asciiTheme="minorHAnsi" w:hAnsiTheme="minorHAnsi"/>
          <w:lang w:val="en-US"/>
        </w:rPr>
        <w:t>Software.</w:t>
      </w:r>
    </w:p>
    <w:p w:rsidR="0099101D" w:rsidRDefault="0099101D" w:rsidP="00D53D1F">
      <w:pPr>
        <w:jc w:val="both"/>
        <w:rPr>
          <w:rFonts w:asciiTheme="minorHAnsi" w:hAnsiTheme="minorHAnsi"/>
          <w:lang w:val="en-US"/>
        </w:rPr>
      </w:pPr>
    </w:p>
    <w:p w:rsidR="00657CC5" w:rsidRDefault="00341CB4" w:rsidP="0099101D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noProof/>
          <w:lang w:val="en-US" w:eastAsia="en-US"/>
        </w:rPr>
        <w:drawing>
          <wp:inline distT="0" distB="0" distL="0" distR="0">
            <wp:extent cx="2520950" cy="1371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4E" w:rsidRDefault="00AB194E" w:rsidP="00E505A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Figure 1. </w:t>
      </w:r>
      <w:r w:rsidR="00341CB4">
        <w:rPr>
          <w:rFonts w:asciiTheme="minorHAnsi" w:hAnsiTheme="minorHAnsi"/>
          <w:lang w:val="en-US"/>
        </w:rPr>
        <w:t>User Interface P</w:t>
      </w:r>
      <w:r>
        <w:rPr>
          <w:rFonts w:asciiTheme="minorHAnsi" w:hAnsiTheme="minorHAnsi"/>
          <w:lang w:val="en-US"/>
        </w:rPr>
        <w:t xml:space="preserve">roduction </w:t>
      </w:r>
      <w:r w:rsidR="00994212">
        <w:rPr>
          <w:rFonts w:asciiTheme="minorHAnsi" w:hAnsiTheme="minorHAnsi"/>
          <w:lang w:val="en-US"/>
        </w:rPr>
        <w:t>c</w:t>
      </w:r>
      <w:r>
        <w:rPr>
          <w:rFonts w:asciiTheme="minorHAnsi" w:hAnsiTheme="minorHAnsi"/>
          <w:lang w:val="en-US"/>
        </w:rPr>
        <w:t xml:space="preserve">ontrol </w:t>
      </w:r>
      <w:r w:rsidR="00994212">
        <w:rPr>
          <w:rFonts w:asciiTheme="minorHAnsi" w:hAnsiTheme="minorHAnsi"/>
          <w:lang w:val="en-US"/>
        </w:rPr>
        <w:t>p</w:t>
      </w:r>
      <w:r>
        <w:rPr>
          <w:rFonts w:asciiTheme="minorHAnsi" w:hAnsiTheme="minorHAnsi"/>
          <w:lang w:val="en-US"/>
        </w:rPr>
        <w:t>age</w:t>
      </w:r>
      <w:r w:rsidR="00994212">
        <w:rPr>
          <w:rFonts w:asciiTheme="minorHAnsi" w:hAnsiTheme="minorHAnsi"/>
          <w:lang w:val="en-US"/>
        </w:rPr>
        <w:t>.</w:t>
      </w:r>
    </w:p>
    <w:p w:rsidR="0099101D" w:rsidRDefault="0099101D" w:rsidP="0099101D">
      <w:pPr>
        <w:ind w:firstLine="288"/>
        <w:jc w:val="both"/>
        <w:rPr>
          <w:rFonts w:asciiTheme="minorHAnsi" w:hAnsiTheme="minorHAnsi"/>
          <w:lang w:val="en-US"/>
        </w:rPr>
      </w:pPr>
    </w:p>
    <w:p w:rsidR="00094FBE" w:rsidRPr="004545D1" w:rsidRDefault="002379F6" w:rsidP="00291973">
      <w:pPr>
        <w:ind w:firstLine="288"/>
        <w:jc w:val="both"/>
        <w:rPr>
          <w:rFonts w:asciiTheme="minorHAnsi" w:hAnsiTheme="minorHAnsi"/>
          <w:lang w:val="en-US"/>
        </w:rPr>
      </w:pPr>
      <w:r w:rsidRPr="00B04F58">
        <w:rPr>
          <w:rFonts w:asciiTheme="minorHAnsi" w:hAnsiTheme="minorHAnsi"/>
          <w:lang w:val="en-US"/>
        </w:rPr>
        <w:t xml:space="preserve">The completely redesigned User Interface has </w:t>
      </w:r>
      <w:r w:rsidR="00F94F91" w:rsidRPr="00B04F58">
        <w:rPr>
          <w:rFonts w:asciiTheme="minorHAnsi" w:hAnsiTheme="minorHAnsi"/>
          <w:lang w:val="en-US"/>
        </w:rPr>
        <w:t xml:space="preserve">condensed </w:t>
      </w:r>
      <w:r w:rsidRPr="00B04F58">
        <w:rPr>
          <w:rFonts w:asciiTheme="minorHAnsi" w:hAnsiTheme="minorHAnsi"/>
          <w:lang w:val="en-US"/>
        </w:rPr>
        <w:t xml:space="preserve">the </w:t>
      </w:r>
      <w:r w:rsidR="00F94F91" w:rsidRPr="00B04F58">
        <w:rPr>
          <w:rFonts w:asciiTheme="minorHAnsi" w:hAnsiTheme="minorHAnsi"/>
          <w:lang w:val="en-US"/>
        </w:rPr>
        <w:t xml:space="preserve">multitude </w:t>
      </w:r>
      <w:r w:rsidRPr="00B04F58">
        <w:rPr>
          <w:rFonts w:asciiTheme="minorHAnsi" w:hAnsiTheme="minorHAnsi"/>
          <w:lang w:val="en-US"/>
        </w:rPr>
        <w:t xml:space="preserve">of </w:t>
      </w:r>
      <w:r w:rsidR="00B04F58" w:rsidRPr="00B04F58">
        <w:rPr>
          <w:rFonts w:asciiTheme="minorHAnsi" w:hAnsiTheme="minorHAnsi"/>
          <w:lang w:val="en-US"/>
        </w:rPr>
        <w:t xml:space="preserve">OEM </w:t>
      </w:r>
      <w:r w:rsidRPr="00B04F58">
        <w:rPr>
          <w:rFonts w:asciiTheme="minorHAnsi" w:hAnsiTheme="minorHAnsi"/>
          <w:lang w:val="en-US"/>
        </w:rPr>
        <w:t xml:space="preserve">screens </w:t>
      </w:r>
      <w:r w:rsidR="00FC4C5E">
        <w:rPr>
          <w:rFonts w:asciiTheme="minorHAnsi" w:hAnsiTheme="minorHAnsi"/>
          <w:lang w:val="en-US"/>
        </w:rPr>
        <w:t xml:space="preserve">down to </w:t>
      </w:r>
      <w:r w:rsidR="005E6C10">
        <w:rPr>
          <w:rFonts w:asciiTheme="minorHAnsi" w:hAnsiTheme="minorHAnsi"/>
          <w:lang w:val="en-US"/>
        </w:rPr>
        <w:t xml:space="preserve">just </w:t>
      </w:r>
      <w:r w:rsidR="00FC4C5E">
        <w:rPr>
          <w:rFonts w:asciiTheme="minorHAnsi" w:hAnsiTheme="minorHAnsi"/>
          <w:lang w:val="en-US"/>
        </w:rPr>
        <w:t>two windows</w:t>
      </w:r>
      <w:r w:rsidR="005E6C10">
        <w:rPr>
          <w:rFonts w:asciiTheme="minorHAnsi" w:hAnsiTheme="minorHAnsi"/>
          <w:lang w:val="en-US"/>
        </w:rPr>
        <w:t xml:space="preserve">. </w:t>
      </w:r>
      <w:r w:rsidR="005D475B">
        <w:rPr>
          <w:rFonts w:asciiTheme="minorHAnsi" w:hAnsiTheme="minorHAnsi"/>
          <w:lang w:val="en-US"/>
        </w:rPr>
        <w:t xml:space="preserve"> </w:t>
      </w:r>
      <w:r w:rsidR="005E6C10">
        <w:rPr>
          <w:rFonts w:asciiTheme="minorHAnsi" w:hAnsiTheme="minorHAnsi"/>
          <w:lang w:val="en-US"/>
        </w:rPr>
        <w:t xml:space="preserve">The </w:t>
      </w:r>
      <w:r w:rsidR="001B6966" w:rsidRPr="00B04F58">
        <w:rPr>
          <w:rFonts w:asciiTheme="minorHAnsi" w:hAnsiTheme="minorHAnsi"/>
          <w:lang w:val="en-US"/>
        </w:rPr>
        <w:t xml:space="preserve">Production </w:t>
      </w:r>
      <w:r w:rsidR="005E6C10">
        <w:rPr>
          <w:rFonts w:asciiTheme="minorHAnsi" w:hAnsiTheme="minorHAnsi"/>
          <w:lang w:val="en-US"/>
        </w:rPr>
        <w:t xml:space="preserve">page </w:t>
      </w:r>
      <w:r w:rsidR="00B04F58" w:rsidRPr="00B04F58">
        <w:rPr>
          <w:rFonts w:asciiTheme="minorHAnsi" w:eastAsia="Calibri" w:hAnsiTheme="minorHAnsi"/>
          <w:lang w:val="en-US"/>
        </w:rPr>
        <w:t xml:space="preserve">provides a dashboard view of </w:t>
      </w:r>
      <w:r w:rsidR="00B04F58" w:rsidRPr="00094FBE">
        <w:rPr>
          <w:rFonts w:asciiTheme="minorHAnsi" w:eastAsia="Calibri" w:hAnsiTheme="minorHAnsi"/>
          <w:lang w:val="en-US"/>
        </w:rPr>
        <w:t>sub-system</w:t>
      </w:r>
      <w:r w:rsidR="00094FBE">
        <w:rPr>
          <w:rFonts w:asciiTheme="minorHAnsi" w:eastAsia="Calibri" w:hAnsiTheme="minorHAnsi"/>
          <w:lang w:val="en-US"/>
        </w:rPr>
        <w:t xml:space="preserve"> status </w:t>
      </w:r>
      <w:r w:rsidR="00B04F58" w:rsidRPr="00094FBE">
        <w:rPr>
          <w:rFonts w:asciiTheme="minorHAnsi" w:eastAsia="Calibri" w:hAnsiTheme="minorHAnsi"/>
          <w:lang w:val="en-US"/>
        </w:rPr>
        <w:t>and power supplies</w:t>
      </w:r>
      <w:r w:rsidR="00094FBE">
        <w:rPr>
          <w:rFonts w:asciiTheme="minorHAnsi" w:eastAsia="Calibri" w:hAnsiTheme="minorHAnsi"/>
          <w:lang w:val="en-US"/>
        </w:rPr>
        <w:t xml:space="preserve">, </w:t>
      </w:r>
      <w:r w:rsidR="004B3BE2" w:rsidRPr="00094FBE">
        <w:rPr>
          <w:rFonts w:asciiTheme="minorHAnsi" w:hAnsiTheme="minorHAnsi"/>
          <w:lang w:val="en-US"/>
        </w:rPr>
        <w:t xml:space="preserve">high resolution </w:t>
      </w:r>
      <w:r w:rsidR="00561DCB">
        <w:rPr>
          <w:rFonts w:asciiTheme="minorHAnsi" w:hAnsiTheme="minorHAnsi"/>
          <w:lang w:val="en-US"/>
        </w:rPr>
        <w:t xml:space="preserve">parameter </w:t>
      </w:r>
      <w:r w:rsidR="004B3BE2" w:rsidRPr="00094FBE">
        <w:rPr>
          <w:rFonts w:asciiTheme="minorHAnsi" w:hAnsiTheme="minorHAnsi"/>
          <w:lang w:val="en-US"/>
        </w:rPr>
        <w:t>graphing</w:t>
      </w:r>
      <w:r w:rsidR="000E1412">
        <w:rPr>
          <w:rFonts w:asciiTheme="minorHAnsi" w:hAnsiTheme="minorHAnsi"/>
          <w:lang w:val="en-US"/>
        </w:rPr>
        <w:t>, performance indicators,</w:t>
      </w:r>
      <w:r w:rsidR="00561DCB">
        <w:rPr>
          <w:rFonts w:asciiTheme="minorHAnsi" w:hAnsiTheme="minorHAnsi"/>
          <w:lang w:val="en-US"/>
        </w:rPr>
        <w:t xml:space="preserve"> </w:t>
      </w:r>
      <w:r w:rsidR="004B3BE2" w:rsidRPr="00094FBE">
        <w:rPr>
          <w:rFonts w:asciiTheme="minorHAnsi" w:hAnsiTheme="minorHAnsi"/>
          <w:lang w:val="en-US"/>
        </w:rPr>
        <w:t>and a</w:t>
      </w:r>
      <w:r w:rsidR="000E1412">
        <w:rPr>
          <w:rFonts w:asciiTheme="minorHAnsi" w:hAnsiTheme="minorHAnsi"/>
          <w:lang w:val="en-US"/>
        </w:rPr>
        <w:t xml:space="preserve"> </w:t>
      </w:r>
      <w:r w:rsidR="00616615">
        <w:rPr>
          <w:rFonts w:asciiTheme="minorHAnsi" w:hAnsiTheme="minorHAnsi"/>
          <w:lang w:val="en-US"/>
        </w:rPr>
        <w:t xml:space="preserve">detailed </w:t>
      </w:r>
      <w:r w:rsidR="00FC4C5E">
        <w:rPr>
          <w:rFonts w:asciiTheme="minorHAnsi" w:hAnsiTheme="minorHAnsi"/>
          <w:lang w:val="en-US"/>
        </w:rPr>
        <w:t xml:space="preserve">event </w:t>
      </w:r>
      <w:r w:rsidR="00616615">
        <w:rPr>
          <w:rFonts w:asciiTheme="minorHAnsi" w:hAnsiTheme="minorHAnsi"/>
          <w:lang w:val="en-US"/>
        </w:rPr>
        <w:t xml:space="preserve">log </w:t>
      </w:r>
      <w:r w:rsidR="000E1412">
        <w:rPr>
          <w:rFonts w:asciiTheme="minorHAnsi" w:hAnsiTheme="minorHAnsi"/>
          <w:lang w:val="en-US"/>
        </w:rPr>
        <w:t xml:space="preserve">of </w:t>
      </w:r>
      <w:r w:rsidR="00FC4C5E">
        <w:rPr>
          <w:rFonts w:asciiTheme="minorHAnsi" w:hAnsiTheme="minorHAnsi"/>
          <w:lang w:val="en-US"/>
        </w:rPr>
        <w:t xml:space="preserve">operations </w:t>
      </w:r>
      <w:r w:rsidR="000E1412">
        <w:rPr>
          <w:rFonts w:asciiTheme="minorHAnsi" w:hAnsiTheme="minorHAnsi"/>
          <w:lang w:val="en-US"/>
        </w:rPr>
        <w:t xml:space="preserve">and </w:t>
      </w:r>
      <w:r w:rsidR="00857575">
        <w:rPr>
          <w:rFonts w:asciiTheme="minorHAnsi" w:hAnsiTheme="minorHAnsi"/>
          <w:lang w:val="en-US"/>
        </w:rPr>
        <w:t>error</w:t>
      </w:r>
      <w:r w:rsidR="000E1412">
        <w:rPr>
          <w:rFonts w:asciiTheme="minorHAnsi" w:hAnsiTheme="minorHAnsi"/>
          <w:lang w:val="en-US"/>
        </w:rPr>
        <w:t xml:space="preserve"> messages</w:t>
      </w:r>
      <w:r w:rsidR="00094FBE">
        <w:rPr>
          <w:rFonts w:asciiTheme="minorHAnsi" w:hAnsiTheme="minorHAnsi"/>
          <w:lang w:val="en-US"/>
        </w:rPr>
        <w:t>.</w:t>
      </w:r>
    </w:p>
    <w:p w:rsidR="004B3BE2" w:rsidRPr="00094FBE" w:rsidRDefault="0099101D" w:rsidP="00291973">
      <w:pPr>
        <w:ind w:firstLine="144"/>
        <w:jc w:val="both"/>
        <w:rPr>
          <w:rFonts w:asciiTheme="minorHAnsi" w:hAnsiTheme="minorHAnsi"/>
          <w:lang w:val="en-US"/>
        </w:rPr>
      </w:pPr>
      <w:r>
        <w:rPr>
          <w:rFonts w:asciiTheme="minorHAnsi" w:eastAsia="Calibri" w:hAnsiTheme="minorHAnsi"/>
          <w:lang w:val="en-US"/>
        </w:rPr>
        <w:lastRenderedPageBreak/>
        <w:t>M</w:t>
      </w:r>
      <w:r w:rsidR="00895E2A" w:rsidRPr="00094FBE">
        <w:rPr>
          <w:rFonts w:asciiTheme="minorHAnsi" w:hAnsiTheme="minorHAnsi"/>
          <w:lang w:val="en-US"/>
        </w:rPr>
        <w:t xml:space="preserve">anual controls are grouped together on a password protected </w:t>
      </w:r>
      <w:r>
        <w:rPr>
          <w:rFonts w:asciiTheme="minorHAnsi" w:hAnsiTheme="minorHAnsi"/>
          <w:lang w:val="en-US"/>
        </w:rPr>
        <w:t>M</w:t>
      </w:r>
      <w:r w:rsidR="00895E2A" w:rsidRPr="00094FBE">
        <w:rPr>
          <w:rFonts w:asciiTheme="minorHAnsi" w:hAnsiTheme="minorHAnsi"/>
          <w:lang w:val="en-US"/>
        </w:rPr>
        <w:t>aintenance page</w:t>
      </w:r>
      <w:r w:rsidR="00895E2A">
        <w:rPr>
          <w:rFonts w:asciiTheme="minorHAnsi" w:hAnsiTheme="minorHAnsi"/>
          <w:lang w:val="en-US"/>
        </w:rPr>
        <w:t xml:space="preserve"> t</w:t>
      </w:r>
      <w:r w:rsidR="00895E2A" w:rsidRPr="00094FBE">
        <w:rPr>
          <w:rFonts w:asciiTheme="minorHAnsi" w:hAnsiTheme="minorHAnsi"/>
          <w:lang w:val="en-US"/>
        </w:rPr>
        <w:t>o pr</w:t>
      </w:r>
      <w:r w:rsidR="00895E2A" w:rsidRPr="00094FBE">
        <w:rPr>
          <w:rFonts w:asciiTheme="minorHAnsi" w:hAnsiTheme="minorHAnsi"/>
          <w:lang w:val="en-US"/>
        </w:rPr>
        <w:t>e</w:t>
      </w:r>
      <w:r w:rsidR="00895E2A" w:rsidRPr="00094FBE">
        <w:rPr>
          <w:rFonts w:asciiTheme="minorHAnsi" w:hAnsiTheme="minorHAnsi"/>
          <w:lang w:val="en-US"/>
        </w:rPr>
        <w:t>vent unintended activation</w:t>
      </w:r>
      <w:r w:rsidR="00895E2A">
        <w:rPr>
          <w:rFonts w:asciiTheme="minorHAnsi" w:hAnsiTheme="minorHAnsi"/>
          <w:lang w:val="en-US"/>
        </w:rPr>
        <w:t xml:space="preserve"> during production.  </w:t>
      </w:r>
    </w:p>
    <w:p w:rsidR="00AB194E" w:rsidRDefault="00341CB4" w:rsidP="00E505A2">
      <w:pPr>
        <w:spacing w:before="120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  <w:lang w:val="en-US" w:eastAsia="en-US"/>
        </w:rPr>
        <w:drawing>
          <wp:inline distT="0" distB="0" distL="0" distR="0">
            <wp:extent cx="2520950" cy="1308735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94E">
        <w:rPr>
          <w:rFonts w:asciiTheme="minorHAnsi" w:hAnsiTheme="minorHAnsi"/>
          <w:lang w:val="en-US"/>
        </w:rPr>
        <w:t xml:space="preserve">Figure 2. User Interface </w:t>
      </w:r>
      <w:r>
        <w:rPr>
          <w:rFonts w:asciiTheme="minorHAnsi" w:hAnsiTheme="minorHAnsi"/>
          <w:lang w:val="en-US"/>
        </w:rPr>
        <w:t>M</w:t>
      </w:r>
      <w:r w:rsidR="00994212">
        <w:rPr>
          <w:rFonts w:asciiTheme="minorHAnsi" w:hAnsiTheme="minorHAnsi"/>
          <w:lang w:val="en-US"/>
        </w:rPr>
        <w:t xml:space="preserve">aintenance </w:t>
      </w:r>
      <w:r w:rsidR="00FC5E34">
        <w:rPr>
          <w:rFonts w:asciiTheme="minorHAnsi" w:hAnsiTheme="minorHAnsi"/>
          <w:lang w:val="en-US"/>
        </w:rPr>
        <w:t>page</w:t>
      </w:r>
      <w:r w:rsidR="00994212">
        <w:rPr>
          <w:rFonts w:asciiTheme="minorHAnsi" w:hAnsiTheme="minorHAnsi"/>
          <w:lang w:val="en-US"/>
        </w:rPr>
        <w:t>.</w:t>
      </w:r>
    </w:p>
    <w:p w:rsidR="0099101D" w:rsidRDefault="0099101D" w:rsidP="00291973">
      <w:pPr>
        <w:spacing w:before="120"/>
        <w:ind w:firstLine="144"/>
        <w:jc w:val="both"/>
        <w:rPr>
          <w:rFonts w:asciiTheme="minorHAnsi" w:eastAsia="Calibri" w:hAnsiTheme="minorHAnsi"/>
          <w:lang w:val="en-US"/>
        </w:rPr>
      </w:pPr>
      <w:r w:rsidRPr="00094FBE">
        <w:rPr>
          <w:rFonts w:asciiTheme="minorHAnsi" w:hAnsiTheme="minorHAnsi"/>
          <w:lang w:val="en-US"/>
        </w:rPr>
        <w:t xml:space="preserve">User settable </w:t>
      </w:r>
      <w:r>
        <w:rPr>
          <w:rFonts w:asciiTheme="minorHAnsi" w:hAnsiTheme="minorHAnsi"/>
          <w:lang w:val="en-US"/>
        </w:rPr>
        <w:t xml:space="preserve">parameter </w:t>
      </w:r>
      <w:r w:rsidRPr="00094FBE">
        <w:rPr>
          <w:rFonts w:asciiTheme="minorHAnsi" w:hAnsiTheme="minorHAnsi"/>
          <w:lang w:val="en-US"/>
        </w:rPr>
        <w:t>limits facilitate a high level of customization to each site's unique o</w:t>
      </w:r>
      <w:r w:rsidRPr="00094FBE">
        <w:rPr>
          <w:rFonts w:asciiTheme="minorHAnsi" w:hAnsiTheme="minorHAnsi"/>
          <w:lang w:val="en-US"/>
        </w:rPr>
        <w:t>p</w:t>
      </w:r>
      <w:r w:rsidRPr="00094FBE">
        <w:rPr>
          <w:rFonts w:asciiTheme="minorHAnsi" w:hAnsiTheme="minorHAnsi"/>
          <w:lang w:val="en-US"/>
        </w:rPr>
        <w:t>erating characteristic</w:t>
      </w:r>
      <w:r w:rsidR="002516AF">
        <w:rPr>
          <w:rFonts w:asciiTheme="minorHAnsi" w:hAnsiTheme="minorHAnsi"/>
          <w:lang w:val="en-US"/>
        </w:rPr>
        <w:t>s</w:t>
      </w:r>
      <w:r>
        <w:rPr>
          <w:rFonts w:asciiTheme="minorHAnsi" w:hAnsiTheme="minorHAnsi"/>
          <w:lang w:val="en-US"/>
        </w:rPr>
        <w:t xml:space="preserve"> and show when key va</w:t>
      </w:r>
      <w:r>
        <w:rPr>
          <w:rFonts w:asciiTheme="minorHAnsi" w:hAnsiTheme="minorHAnsi"/>
          <w:lang w:val="en-US"/>
        </w:rPr>
        <w:t>l</w:t>
      </w:r>
      <w:r>
        <w:rPr>
          <w:rFonts w:asciiTheme="minorHAnsi" w:hAnsiTheme="minorHAnsi"/>
          <w:lang w:val="en-US"/>
        </w:rPr>
        <w:t xml:space="preserve">ues </w:t>
      </w:r>
      <w:r w:rsidR="002516AF">
        <w:rPr>
          <w:rFonts w:asciiTheme="minorHAnsi" w:hAnsiTheme="minorHAnsi"/>
          <w:lang w:val="en-US"/>
        </w:rPr>
        <w:t xml:space="preserve">exceed </w:t>
      </w:r>
      <w:r>
        <w:rPr>
          <w:rFonts w:asciiTheme="minorHAnsi" w:hAnsiTheme="minorHAnsi"/>
          <w:lang w:val="en-US"/>
        </w:rPr>
        <w:t>the normal range</w:t>
      </w:r>
      <w:r w:rsidRPr="00094FBE">
        <w:rPr>
          <w:rFonts w:asciiTheme="minorHAnsi" w:hAnsiTheme="minorHAnsi"/>
          <w:lang w:val="en-US"/>
        </w:rPr>
        <w:t>.</w:t>
      </w:r>
      <w:r>
        <w:rPr>
          <w:rFonts w:asciiTheme="minorHAnsi" w:hAnsiTheme="minorHAnsi"/>
          <w:lang w:val="en-US"/>
        </w:rPr>
        <w:t xml:space="preserve">  </w:t>
      </w:r>
      <w:r w:rsidRPr="00094FBE">
        <w:rPr>
          <w:rFonts w:asciiTheme="minorHAnsi" w:hAnsiTheme="minorHAnsi"/>
          <w:lang w:val="en-US"/>
        </w:rPr>
        <w:t>A</w:t>
      </w:r>
      <w:r w:rsidRPr="00094FBE">
        <w:rPr>
          <w:rFonts w:asciiTheme="minorHAnsi" w:eastAsia="Calibri" w:hAnsiTheme="minorHAnsi"/>
          <w:lang w:val="en-US"/>
        </w:rPr>
        <w:t xml:space="preserve">udible alarms and indicators </w:t>
      </w:r>
      <w:r>
        <w:rPr>
          <w:rFonts w:asciiTheme="minorHAnsi" w:eastAsia="Calibri" w:hAnsiTheme="minorHAnsi"/>
          <w:lang w:val="en-US"/>
        </w:rPr>
        <w:t xml:space="preserve">warn the operator of degraded performance so it can be corrected quickly to prevent </w:t>
      </w:r>
      <w:r w:rsidRPr="00094FBE">
        <w:rPr>
          <w:rFonts w:asciiTheme="minorHAnsi" w:eastAsia="Calibri" w:hAnsiTheme="minorHAnsi"/>
          <w:lang w:val="en-US"/>
        </w:rPr>
        <w:t>damage</w:t>
      </w:r>
      <w:r>
        <w:rPr>
          <w:rFonts w:asciiTheme="minorHAnsi" w:eastAsia="Calibri" w:hAnsiTheme="minorHAnsi"/>
          <w:lang w:val="en-US"/>
        </w:rPr>
        <w:t>.  These features help reduce downtime, extend the Ion Source life, and r</w:t>
      </w:r>
      <w:r>
        <w:rPr>
          <w:rFonts w:asciiTheme="minorHAnsi" w:eastAsia="Calibri" w:hAnsiTheme="minorHAnsi"/>
          <w:lang w:val="en-US"/>
        </w:rPr>
        <w:t>e</w:t>
      </w:r>
      <w:r>
        <w:rPr>
          <w:rFonts w:asciiTheme="minorHAnsi" w:eastAsia="Calibri" w:hAnsiTheme="minorHAnsi"/>
          <w:lang w:val="en-US"/>
        </w:rPr>
        <w:t xml:space="preserve">duce the cost of maintenance and consumables. </w:t>
      </w:r>
    </w:p>
    <w:p w:rsidR="005F3952" w:rsidRDefault="00C4693E" w:rsidP="00291973">
      <w:pPr>
        <w:ind w:firstLine="144"/>
        <w:jc w:val="both"/>
        <w:rPr>
          <w:rFonts w:asciiTheme="minorHAnsi" w:eastAsia="Calibri" w:hAnsiTheme="minorHAnsi"/>
          <w:lang w:val="en-US"/>
        </w:rPr>
      </w:pPr>
      <w:r>
        <w:rPr>
          <w:rFonts w:asciiTheme="minorHAnsi" w:eastAsia="Calibri" w:hAnsiTheme="minorHAnsi"/>
          <w:lang w:val="en-US"/>
        </w:rPr>
        <w:t xml:space="preserve">Improved </w:t>
      </w:r>
      <w:r w:rsidR="00997243" w:rsidRPr="00094FBE">
        <w:rPr>
          <w:rFonts w:asciiTheme="minorHAnsi" w:eastAsia="Calibri" w:hAnsiTheme="minorHAnsi"/>
          <w:lang w:val="en-US"/>
        </w:rPr>
        <w:t xml:space="preserve">algorithms </w:t>
      </w:r>
      <w:r>
        <w:rPr>
          <w:rFonts w:asciiTheme="minorHAnsi" w:eastAsia="Calibri" w:hAnsiTheme="minorHAnsi"/>
          <w:lang w:val="en-US"/>
        </w:rPr>
        <w:t xml:space="preserve">for </w:t>
      </w:r>
      <w:r w:rsidR="00997243" w:rsidRPr="00094FBE">
        <w:rPr>
          <w:rFonts w:asciiTheme="minorHAnsi" w:eastAsia="Calibri" w:hAnsiTheme="minorHAnsi"/>
          <w:lang w:val="en-US"/>
        </w:rPr>
        <w:t>control</w:t>
      </w:r>
      <w:r>
        <w:rPr>
          <w:rFonts w:asciiTheme="minorHAnsi" w:eastAsia="Calibri" w:hAnsiTheme="minorHAnsi"/>
          <w:lang w:val="en-US"/>
        </w:rPr>
        <w:t xml:space="preserve">ling </w:t>
      </w:r>
      <w:r w:rsidR="00997243" w:rsidRPr="00094FBE">
        <w:rPr>
          <w:rFonts w:asciiTheme="minorHAnsi" w:eastAsia="Calibri" w:hAnsiTheme="minorHAnsi"/>
          <w:lang w:val="en-US"/>
        </w:rPr>
        <w:t>the ma</w:t>
      </w:r>
      <w:r w:rsidR="00997243" w:rsidRPr="00094FBE">
        <w:rPr>
          <w:rFonts w:asciiTheme="minorHAnsi" w:eastAsia="Calibri" w:hAnsiTheme="minorHAnsi"/>
          <w:lang w:val="en-US"/>
        </w:rPr>
        <w:t>g</w:t>
      </w:r>
      <w:r w:rsidR="00997243" w:rsidRPr="00094FBE">
        <w:rPr>
          <w:rFonts w:asciiTheme="minorHAnsi" w:eastAsia="Calibri" w:hAnsiTheme="minorHAnsi"/>
          <w:lang w:val="en-US"/>
        </w:rPr>
        <w:t xml:space="preserve">net and beam tuning </w:t>
      </w:r>
      <w:r w:rsidR="00895E2A" w:rsidRPr="00895E2A">
        <w:rPr>
          <w:rFonts w:asciiTheme="minorHAnsi" w:eastAsia="Calibri" w:hAnsiTheme="minorHAnsi"/>
          <w:lang w:val="en-US"/>
        </w:rPr>
        <w:t xml:space="preserve">have </w:t>
      </w:r>
      <w:r w:rsidR="00895E2A" w:rsidRPr="00895E2A">
        <w:rPr>
          <w:rFonts w:asciiTheme="minorHAnsi" w:hAnsiTheme="minorHAnsi"/>
          <w:lang w:val="en-US"/>
        </w:rPr>
        <w:t>i</w:t>
      </w:r>
      <w:r>
        <w:rPr>
          <w:rFonts w:asciiTheme="minorHAnsi" w:hAnsiTheme="minorHAnsi"/>
          <w:lang w:val="en-US"/>
        </w:rPr>
        <w:t xml:space="preserve">ncreased </w:t>
      </w:r>
      <w:r w:rsidR="00895E2A" w:rsidRPr="00895E2A">
        <w:rPr>
          <w:rFonts w:asciiTheme="minorHAnsi" w:hAnsiTheme="minorHAnsi"/>
          <w:lang w:val="en-US"/>
        </w:rPr>
        <w:t xml:space="preserve">stability and </w:t>
      </w:r>
      <w:r w:rsidR="00997243" w:rsidRPr="00895E2A">
        <w:rPr>
          <w:rFonts w:asciiTheme="minorHAnsi" w:eastAsia="Calibri" w:hAnsiTheme="minorHAnsi"/>
          <w:lang w:val="en-US"/>
        </w:rPr>
        <w:t>reduce</w:t>
      </w:r>
      <w:r w:rsidR="00895E2A" w:rsidRPr="00895E2A">
        <w:rPr>
          <w:rFonts w:asciiTheme="minorHAnsi" w:eastAsia="Calibri" w:hAnsiTheme="minorHAnsi"/>
          <w:lang w:val="en-US"/>
        </w:rPr>
        <w:t xml:space="preserve">d the </w:t>
      </w:r>
      <w:r w:rsidR="00A43DAD" w:rsidRPr="00895E2A">
        <w:rPr>
          <w:rFonts w:asciiTheme="minorHAnsi" w:hAnsiTheme="minorHAnsi"/>
          <w:lang w:val="en-US"/>
        </w:rPr>
        <w:t>beam startup time.  A rapid start mode can</w:t>
      </w:r>
      <w:r w:rsidR="00A43DAD" w:rsidRPr="00094FBE">
        <w:rPr>
          <w:rFonts w:asciiTheme="minorHAnsi" w:hAnsiTheme="minorHAnsi"/>
          <w:lang w:val="en-US"/>
        </w:rPr>
        <w:t xml:space="preserve"> achieve </w:t>
      </w:r>
      <w:r w:rsidR="00616F5D">
        <w:rPr>
          <w:rFonts w:asciiTheme="minorHAnsi" w:hAnsiTheme="minorHAnsi"/>
          <w:lang w:val="en-US"/>
        </w:rPr>
        <w:t>5</w:t>
      </w:r>
      <w:r w:rsidR="00A43DAD" w:rsidRPr="00094FBE">
        <w:rPr>
          <w:rFonts w:asciiTheme="minorHAnsi" w:hAnsiTheme="minorHAnsi"/>
          <w:lang w:val="en-US"/>
        </w:rPr>
        <w:t xml:space="preserve">0uA dual beam </w:t>
      </w:r>
      <w:r w:rsidR="009E6D25" w:rsidRPr="00094FBE">
        <w:rPr>
          <w:rFonts w:asciiTheme="minorHAnsi" w:hAnsiTheme="minorHAnsi"/>
          <w:lang w:val="en-US"/>
        </w:rPr>
        <w:t xml:space="preserve">in </w:t>
      </w:r>
      <w:r w:rsidR="00997243" w:rsidRPr="00094FBE">
        <w:rPr>
          <w:rFonts w:asciiTheme="minorHAnsi" w:eastAsia="Calibri" w:hAnsiTheme="minorHAnsi"/>
          <w:lang w:val="en-US"/>
        </w:rPr>
        <w:t>2-3 minutes</w:t>
      </w:r>
      <w:r w:rsidR="00616F5D">
        <w:rPr>
          <w:rFonts w:asciiTheme="minorHAnsi" w:eastAsia="Calibri" w:hAnsiTheme="minorHAnsi"/>
          <w:lang w:val="en-US"/>
        </w:rPr>
        <w:t xml:space="preserve">, and </w:t>
      </w:r>
      <w:r w:rsidR="00A43DAD" w:rsidRPr="00094FBE">
        <w:rPr>
          <w:rFonts w:asciiTheme="minorHAnsi" w:eastAsia="Calibri" w:hAnsiTheme="minorHAnsi"/>
          <w:lang w:val="en-US"/>
        </w:rPr>
        <w:t xml:space="preserve">single beam </w:t>
      </w:r>
      <w:r w:rsidR="00616F5D">
        <w:rPr>
          <w:rFonts w:asciiTheme="minorHAnsi" w:eastAsia="Calibri" w:hAnsiTheme="minorHAnsi"/>
          <w:lang w:val="en-US"/>
        </w:rPr>
        <w:t xml:space="preserve">takes </w:t>
      </w:r>
      <w:r w:rsidR="0093057C">
        <w:rPr>
          <w:rFonts w:asciiTheme="minorHAnsi" w:eastAsia="Calibri" w:hAnsiTheme="minorHAnsi"/>
          <w:lang w:val="en-US"/>
        </w:rPr>
        <w:t xml:space="preserve">about </w:t>
      </w:r>
      <w:r w:rsidR="00997243" w:rsidRPr="00094FBE">
        <w:rPr>
          <w:rFonts w:asciiTheme="minorHAnsi" w:eastAsia="Calibri" w:hAnsiTheme="minorHAnsi"/>
          <w:lang w:val="en-US"/>
        </w:rPr>
        <w:t>1 minute.</w:t>
      </w:r>
      <w:r w:rsidR="00675F61">
        <w:rPr>
          <w:rFonts w:asciiTheme="minorHAnsi" w:eastAsia="Calibri" w:hAnsiTheme="minorHAnsi"/>
          <w:lang w:val="en-US"/>
        </w:rPr>
        <w:t xml:space="preserve">  </w:t>
      </w:r>
      <w:r w:rsidR="005F3952">
        <w:rPr>
          <w:rFonts w:asciiTheme="minorHAnsi" w:hAnsiTheme="minorHAnsi"/>
          <w:lang w:val="en-US"/>
        </w:rPr>
        <w:t xml:space="preserve">Advanced features facilitate </w:t>
      </w:r>
      <w:r>
        <w:rPr>
          <w:rFonts w:asciiTheme="minorHAnsi" w:hAnsiTheme="minorHAnsi"/>
          <w:lang w:val="en-US"/>
        </w:rPr>
        <w:t xml:space="preserve">automated beam </w:t>
      </w:r>
      <w:r w:rsidR="005F3952">
        <w:rPr>
          <w:rFonts w:asciiTheme="minorHAnsi" w:hAnsiTheme="minorHAnsi"/>
          <w:lang w:val="en-US"/>
        </w:rPr>
        <w:t xml:space="preserve">runs even </w:t>
      </w:r>
      <w:r w:rsidR="0015197A">
        <w:rPr>
          <w:rFonts w:asciiTheme="minorHAnsi" w:hAnsiTheme="minorHAnsi"/>
          <w:lang w:val="en-US"/>
        </w:rPr>
        <w:t xml:space="preserve">when the cyclotron is running poorly due to </w:t>
      </w:r>
      <w:r w:rsidR="008B597A">
        <w:rPr>
          <w:rFonts w:asciiTheme="minorHAnsi" w:hAnsiTheme="minorHAnsi"/>
          <w:lang w:val="en-US"/>
        </w:rPr>
        <w:t xml:space="preserve">issues </w:t>
      </w:r>
      <w:r>
        <w:rPr>
          <w:rFonts w:asciiTheme="minorHAnsi" w:hAnsiTheme="minorHAnsi"/>
          <w:lang w:val="en-US"/>
        </w:rPr>
        <w:t xml:space="preserve">like </w:t>
      </w:r>
      <w:r w:rsidR="005F3952">
        <w:rPr>
          <w:rFonts w:asciiTheme="minorHAnsi" w:hAnsiTheme="minorHAnsi"/>
          <w:lang w:val="en-US"/>
        </w:rPr>
        <w:t xml:space="preserve">excessive RF crowbarring </w:t>
      </w:r>
      <w:r w:rsidR="000231F9">
        <w:rPr>
          <w:rFonts w:asciiTheme="minorHAnsi" w:hAnsiTheme="minorHAnsi"/>
          <w:lang w:val="en-US"/>
        </w:rPr>
        <w:t>and</w:t>
      </w:r>
      <w:r w:rsidR="005F3952">
        <w:rPr>
          <w:rFonts w:asciiTheme="minorHAnsi" w:hAnsiTheme="minorHAnsi"/>
          <w:lang w:val="en-US"/>
        </w:rPr>
        <w:t xml:space="preserve"> magnet </w:t>
      </w:r>
      <w:r>
        <w:rPr>
          <w:rFonts w:asciiTheme="minorHAnsi" w:hAnsiTheme="minorHAnsi"/>
          <w:lang w:val="en-US"/>
        </w:rPr>
        <w:t xml:space="preserve">current </w:t>
      </w:r>
      <w:r w:rsidR="00316235">
        <w:rPr>
          <w:rFonts w:asciiTheme="minorHAnsi" w:hAnsiTheme="minorHAnsi"/>
          <w:lang w:val="en-US"/>
        </w:rPr>
        <w:t xml:space="preserve">controller </w:t>
      </w:r>
      <w:r w:rsidR="00A24C28">
        <w:rPr>
          <w:rFonts w:asciiTheme="minorHAnsi" w:hAnsiTheme="minorHAnsi"/>
          <w:lang w:val="en-US"/>
        </w:rPr>
        <w:t>problems</w:t>
      </w:r>
      <w:r w:rsidR="005F3952">
        <w:rPr>
          <w:rFonts w:asciiTheme="minorHAnsi" w:hAnsiTheme="minorHAnsi"/>
          <w:lang w:val="en-US"/>
        </w:rPr>
        <w:t>.</w:t>
      </w:r>
      <w:r w:rsidR="006408EA">
        <w:rPr>
          <w:rFonts w:asciiTheme="minorHAnsi" w:hAnsiTheme="minorHAnsi"/>
          <w:lang w:val="en-US"/>
        </w:rPr>
        <w:t xml:space="preserve">  </w:t>
      </w:r>
    </w:p>
    <w:p w:rsidR="00997243" w:rsidRPr="00094FBE" w:rsidRDefault="00997243" w:rsidP="00291973">
      <w:pPr>
        <w:ind w:firstLine="144"/>
        <w:jc w:val="both"/>
        <w:rPr>
          <w:rFonts w:asciiTheme="minorHAnsi" w:hAnsiTheme="minorHAnsi"/>
          <w:lang w:val="en-US"/>
        </w:rPr>
      </w:pPr>
      <w:r w:rsidRPr="00094FBE">
        <w:rPr>
          <w:rFonts w:asciiTheme="minorHAnsi" w:eastAsia="Calibri" w:hAnsiTheme="minorHAnsi"/>
          <w:lang w:val="en-US"/>
        </w:rPr>
        <w:t>Customizable TSU valve control scripts allow greater process flexibility</w:t>
      </w:r>
      <w:r w:rsidR="004B3BE2" w:rsidRPr="00094FBE">
        <w:rPr>
          <w:rFonts w:asciiTheme="minorHAnsi" w:eastAsia="Calibri" w:hAnsiTheme="minorHAnsi"/>
          <w:lang w:val="en-US"/>
        </w:rPr>
        <w:t xml:space="preserve">, improve </w:t>
      </w:r>
      <w:r w:rsidRPr="00094FBE">
        <w:rPr>
          <w:rFonts w:asciiTheme="minorHAnsi" w:eastAsia="Calibri" w:hAnsiTheme="minorHAnsi"/>
          <w:lang w:val="en-US"/>
        </w:rPr>
        <w:t xml:space="preserve">integration </w:t>
      </w:r>
      <w:r w:rsidR="00316235">
        <w:rPr>
          <w:rFonts w:asciiTheme="minorHAnsi" w:eastAsia="Calibri" w:hAnsiTheme="minorHAnsi"/>
          <w:lang w:val="en-US"/>
        </w:rPr>
        <w:t xml:space="preserve">of </w:t>
      </w:r>
      <w:r w:rsidRPr="00094FBE">
        <w:rPr>
          <w:rFonts w:asciiTheme="minorHAnsi" w:eastAsia="Calibri" w:hAnsiTheme="minorHAnsi"/>
          <w:lang w:val="en-US"/>
        </w:rPr>
        <w:t xml:space="preserve">high current </w:t>
      </w:r>
      <w:r w:rsidR="004B3BE2" w:rsidRPr="00094FBE">
        <w:rPr>
          <w:rFonts w:asciiTheme="minorHAnsi" w:eastAsia="Calibri" w:hAnsiTheme="minorHAnsi"/>
          <w:lang w:val="en-US"/>
        </w:rPr>
        <w:t xml:space="preserve">and solid targets, </w:t>
      </w:r>
      <w:r w:rsidRPr="00094FBE">
        <w:rPr>
          <w:rFonts w:asciiTheme="minorHAnsi" w:eastAsia="Calibri" w:hAnsiTheme="minorHAnsi"/>
          <w:lang w:val="en-US"/>
        </w:rPr>
        <w:t xml:space="preserve">and </w:t>
      </w:r>
      <w:r w:rsidR="007E0293" w:rsidRPr="00094FBE">
        <w:rPr>
          <w:rFonts w:asciiTheme="minorHAnsi" w:hAnsiTheme="minorHAnsi"/>
          <w:lang w:val="en-US"/>
        </w:rPr>
        <w:t>facilitate researchers that operate novel targets and e</w:t>
      </w:r>
      <w:r w:rsidR="007E0293" w:rsidRPr="00094FBE">
        <w:rPr>
          <w:rFonts w:asciiTheme="minorHAnsi" w:hAnsiTheme="minorHAnsi"/>
          <w:lang w:val="en-US"/>
        </w:rPr>
        <w:t>x</w:t>
      </w:r>
      <w:r w:rsidR="007E0293" w:rsidRPr="00094FBE">
        <w:rPr>
          <w:rFonts w:asciiTheme="minorHAnsi" w:hAnsiTheme="minorHAnsi"/>
          <w:lang w:val="en-US"/>
        </w:rPr>
        <w:t>perimental processes.</w:t>
      </w:r>
      <w:r w:rsidR="00886B72">
        <w:rPr>
          <w:rFonts w:asciiTheme="minorHAnsi" w:hAnsiTheme="minorHAnsi"/>
          <w:lang w:val="en-US"/>
        </w:rPr>
        <w:t xml:space="preserve">  Scripts include the ability to prompt operator to take </w:t>
      </w:r>
      <w:r w:rsidR="00A24C28">
        <w:rPr>
          <w:rFonts w:asciiTheme="minorHAnsi" w:hAnsiTheme="minorHAnsi"/>
          <w:lang w:val="en-US"/>
        </w:rPr>
        <w:t>and confirm</w:t>
      </w:r>
      <w:r w:rsidR="00954B2C">
        <w:rPr>
          <w:rFonts w:asciiTheme="minorHAnsi" w:hAnsiTheme="minorHAnsi"/>
          <w:lang w:val="en-US"/>
        </w:rPr>
        <w:t xml:space="preserve"> actions</w:t>
      </w:r>
      <w:r w:rsidR="00886B72">
        <w:rPr>
          <w:rFonts w:asciiTheme="minorHAnsi" w:hAnsiTheme="minorHAnsi"/>
          <w:lang w:val="en-US"/>
        </w:rPr>
        <w:t>.</w:t>
      </w:r>
      <w:r w:rsidR="005C2F69">
        <w:rPr>
          <w:rFonts w:asciiTheme="minorHAnsi" w:hAnsiTheme="minorHAnsi"/>
          <w:lang w:val="en-US"/>
        </w:rPr>
        <w:t xml:space="preserve">  </w:t>
      </w:r>
      <w:r w:rsidR="007E0293" w:rsidRPr="00094FBE">
        <w:rPr>
          <w:rFonts w:asciiTheme="minorHAnsi" w:hAnsiTheme="minorHAnsi"/>
          <w:lang w:val="en-US"/>
        </w:rPr>
        <w:t xml:space="preserve">PET Technical </w:t>
      </w:r>
      <w:r w:rsidR="009F4537">
        <w:rPr>
          <w:rFonts w:asciiTheme="minorHAnsi" w:hAnsiTheme="minorHAnsi"/>
          <w:lang w:val="en-US"/>
        </w:rPr>
        <w:t xml:space="preserve">Consulting </w:t>
      </w:r>
      <w:r w:rsidR="00886B72">
        <w:rPr>
          <w:rFonts w:asciiTheme="minorHAnsi" w:hAnsiTheme="minorHAnsi"/>
          <w:lang w:val="en-US"/>
        </w:rPr>
        <w:t xml:space="preserve">can </w:t>
      </w:r>
      <w:r w:rsidR="007E0293" w:rsidRPr="00094FBE">
        <w:rPr>
          <w:rFonts w:asciiTheme="minorHAnsi" w:hAnsiTheme="minorHAnsi"/>
          <w:lang w:val="en-US"/>
        </w:rPr>
        <w:t xml:space="preserve">provide ongoing software support for </w:t>
      </w:r>
      <w:r w:rsidR="00071758">
        <w:rPr>
          <w:rFonts w:asciiTheme="minorHAnsi" w:hAnsiTheme="minorHAnsi"/>
          <w:lang w:val="en-US"/>
        </w:rPr>
        <w:t>users</w:t>
      </w:r>
      <w:r w:rsidR="007E0293" w:rsidRPr="00094FBE">
        <w:rPr>
          <w:rFonts w:asciiTheme="minorHAnsi" w:hAnsiTheme="minorHAnsi"/>
          <w:lang w:val="en-US"/>
        </w:rPr>
        <w:t xml:space="preserve"> that desire additional customization</w:t>
      </w:r>
      <w:r w:rsidR="009F4537">
        <w:rPr>
          <w:rFonts w:asciiTheme="minorHAnsi" w:hAnsiTheme="minorHAnsi"/>
          <w:lang w:val="en-US"/>
        </w:rPr>
        <w:t xml:space="preserve"> and integration</w:t>
      </w:r>
      <w:r w:rsidR="007E0293" w:rsidRPr="00094FBE">
        <w:rPr>
          <w:rFonts w:asciiTheme="minorHAnsi" w:hAnsiTheme="minorHAnsi"/>
          <w:lang w:val="en-US"/>
        </w:rPr>
        <w:t xml:space="preserve">.  </w:t>
      </w:r>
    </w:p>
    <w:p w:rsidR="00D53D1F" w:rsidRDefault="00A9239E" w:rsidP="00265093">
      <w:pPr>
        <w:spacing w:before="180"/>
        <w:jc w:val="both"/>
        <w:rPr>
          <w:rFonts w:asciiTheme="minorHAnsi" w:hAnsiTheme="minorHAnsi"/>
          <w:b/>
          <w:lang w:val="en-US"/>
        </w:rPr>
      </w:pPr>
      <w:r w:rsidRPr="00094FBE">
        <w:rPr>
          <w:rFonts w:asciiTheme="minorHAnsi" w:hAnsiTheme="minorHAnsi"/>
          <w:b/>
          <w:lang w:val="en-US"/>
        </w:rPr>
        <w:t>Results and Conclusion</w:t>
      </w:r>
    </w:p>
    <w:p w:rsidR="0099101D" w:rsidRDefault="007935F4" w:rsidP="00291973">
      <w:pPr>
        <w:ind w:firstLine="144"/>
        <w:jc w:val="both"/>
        <w:rPr>
          <w:rFonts w:asciiTheme="minorHAnsi" w:hAnsiTheme="minorHAnsi"/>
          <w:lang w:val="en-US"/>
        </w:rPr>
      </w:pPr>
      <w:r w:rsidRPr="00094FBE">
        <w:rPr>
          <w:rFonts w:asciiTheme="minorHAnsi" w:hAnsiTheme="minorHAnsi"/>
          <w:lang w:val="en-US"/>
        </w:rPr>
        <w:t xml:space="preserve">This platform has been </w:t>
      </w:r>
      <w:r w:rsidR="005B43E4">
        <w:rPr>
          <w:rFonts w:asciiTheme="minorHAnsi" w:hAnsiTheme="minorHAnsi"/>
          <w:lang w:val="en-US"/>
        </w:rPr>
        <w:t xml:space="preserve">successfully </w:t>
      </w:r>
      <w:r w:rsidRPr="00094FBE">
        <w:rPr>
          <w:rFonts w:asciiTheme="minorHAnsi" w:hAnsiTheme="minorHAnsi"/>
          <w:lang w:val="en-US"/>
        </w:rPr>
        <w:t xml:space="preserve">deployed </w:t>
      </w:r>
      <w:r>
        <w:rPr>
          <w:rFonts w:asciiTheme="minorHAnsi" w:hAnsiTheme="minorHAnsi"/>
          <w:lang w:val="en-US"/>
        </w:rPr>
        <w:t>at university hospital</w:t>
      </w:r>
      <w:r w:rsidR="005B43E4">
        <w:rPr>
          <w:rFonts w:asciiTheme="minorHAnsi" w:hAnsiTheme="minorHAnsi"/>
          <w:lang w:val="en-US"/>
        </w:rPr>
        <w:t>s, research centers,</w:t>
      </w:r>
      <w:r>
        <w:rPr>
          <w:rFonts w:asciiTheme="minorHAnsi" w:hAnsiTheme="minorHAnsi"/>
          <w:lang w:val="en-US"/>
        </w:rPr>
        <w:t xml:space="preserve"> and commercial </w:t>
      </w:r>
      <w:r w:rsidRPr="00094FBE">
        <w:rPr>
          <w:rFonts w:asciiTheme="minorHAnsi" w:hAnsiTheme="minorHAnsi"/>
          <w:lang w:val="en-US"/>
        </w:rPr>
        <w:t>isotope production site</w:t>
      </w:r>
      <w:r w:rsidR="0015197A">
        <w:rPr>
          <w:rFonts w:asciiTheme="minorHAnsi" w:hAnsiTheme="minorHAnsi"/>
          <w:lang w:val="en-US"/>
        </w:rPr>
        <w:t>s</w:t>
      </w:r>
      <w:r w:rsidRPr="00094FBE">
        <w:rPr>
          <w:rFonts w:asciiTheme="minorHAnsi" w:hAnsiTheme="minorHAnsi"/>
          <w:lang w:val="en-US"/>
        </w:rPr>
        <w:t xml:space="preserve"> </w:t>
      </w:r>
      <w:bookmarkStart w:id="0" w:name="_GoBack"/>
      <w:bookmarkEnd w:id="0"/>
      <w:r w:rsidRPr="00094FBE">
        <w:rPr>
          <w:rFonts w:asciiTheme="minorHAnsi" w:hAnsiTheme="minorHAnsi"/>
          <w:lang w:val="en-US"/>
        </w:rPr>
        <w:t>since 2014.</w:t>
      </w:r>
      <w:r w:rsidR="00D53D1F">
        <w:rPr>
          <w:rFonts w:asciiTheme="minorHAnsi" w:hAnsiTheme="minorHAnsi"/>
          <w:lang w:val="en-US"/>
        </w:rPr>
        <w:t xml:space="preserve"> </w:t>
      </w:r>
    </w:p>
    <w:p w:rsidR="00340B90" w:rsidRDefault="00071758" w:rsidP="00291973">
      <w:pPr>
        <w:ind w:firstLine="144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Users</w:t>
      </w:r>
      <w:r w:rsidR="006B783A">
        <w:rPr>
          <w:rFonts w:asciiTheme="minorHAnsi" w:hAnsiTheme="minorHAnsi"/>
          <w:lang w:val="en-US"/>
        </w:rPr>
        <w:t xml:space="preserve"> report they benefit from having more personnel </w:t>
      </w:r>
      <w:r w:rsidR="00D42816">
        <w:rPr>
          <w:rFonts w:asciiTheme="minorHAnsi" w:hAnsiTheme="minorHAnsi"/>
          <w:lang w:val="en-US"/>
        </w:rPr>
        <w:t>c</w:t>
      </w:r>
      <w:r w:rsidR="006B783A">
        <w:rPr>
          <w:rFonts w:asciiTheme="minorHAnsi" w:hAnsiTheme="minorHAnsi"/>
          <w:lang w:val="en-US"/>
        </w:rPr>
        <w:t xml:space="preserve">omfortable </w:t>
      </w:r>
      <w:r w:rsidR="009D50E6">
        <w:rPr>
          <w:rFonts w:asciiTheme="minorHAnsi" w:hAnsiTheme="minorHAnsi"/>
          <w:lang w:val="en-US"/>
        </w:rPr>
        <w:t>running</w:t>
      </w:r>
      <w:r w:rsidR="006B783A">
        <w:rPr>
          <w:rFonts w:asciiTheme="minorHAnsi" w:hAnsiTheme="minorHAnsi"/>
          <w:lang w:val="en-US"/>
        </w:rPr>
        <w:t xml:space="preserve"> the cyclotron, </w:t>
      </w:r>
      <w:r w:rsidR="00F330F3">
        <w:rPr>
          <w:rFonts w:asciiTheme="minorHAnsi" w:hAnsiTheme="minorHAnsi"/>
          <w:lang w:val="en-US"/>
        </w:rPr>
        <w:t>e</w:t>
      </w:r>
      <w:r w:rsidR="00663262">
        <w:rPr>
          <w:rFonts w:asciiTheme="minorHAnsi" w:hAnsiTheme="minorHAnsi"/>
          <w:lang w:val="en-US"/>
        </w:rPr>
        <w:t xml:space="preserve">ncounter </w:t>
      </w:r>
      <w:r w:rsidR="006B783A">
        <w:rPr>
          <w:rFonts w:asciiTheme="minorHAnsi" w:hAnsiTheme="minorHAnsi"/>
          <w:lang w:val="en-US"/>
        </w:rPr>
        <w:t xml:space="preserve">fewer operator </w:t>
      </w:r>
      <w:r w:rsidR="00F330F3">
        <w:rPr>
          <w:rFonts w:asciiTheme="minorHAnsi" w:hAnsiTheme="minorHAnsi"/>
          <w:lang w:val="en-US"/>
        </w:rPr>
        <w:t>error</w:t>
      </w:r>
      <w:r w:rsidR="00663262">
        <w:rPr>
          <w:rFonts w:asciiTheme="minorHAnsi" w:hAnsiTheme="minorHAnsi"/>
          <w:lang w:val="en-US"/>
        </w:rPr>
        <w:t>s</w:t>
      </w:r>
      <w:r w:rsidR="006B783A">
        <w:rPr>
          <w:rFonts w:asciiTheme="minorHAnsi" w:hAnsiTheme="minorHAnsi"/>
          <w:lang w:val="en-US"/>
        </w:rPr>
        <w:t xml:space="preserve">, </w:t>
      </w:r>
      <w:r w:rsidR="003A2C90">
        <w:rPr>
          <w:rFonts w:asciiTheme="minorHAnsi" w:hAnsiTheme="minorHAnsi"/>
          <w:lang w:val="en-US"/>
        </w:rPr>
        <w:t xml:space="preserve">have greater flexibility </w:t>
      </w:r>
      <w:r>
        <w:rPr>
          <w:rFonts w:asciiTheme="minorHAnsi" w:hAnsiTheme="minorHAnsi"/>
          <w:lang w:val="en-US"/>
        </w:rPr>
        <w:t>when</w:t>
      </w:r>
      <w:r w:rsidR="003A2C90">
        <w:rPr>
          <w:rFonts w:asciiTheme="minorHAnsi" w:hAnsiTheme="minorHAnsi"/>
          <w:lang w:val="en-US"/>
        </w:rPr>
        <w:t xml:space="preserve"> </w:t>
      </w:r>
      <w:r w:rsidR="00774F99">
        <w:rPr>
          <w:rFonts w:asciiTheme="minorHAnsi" w:hAnsiTheme="minorHAnsi"/>
          <w:lang w:val="en-US"/>
        </w:rPr>
        <w:t xml:space="preserve">delivering </w:t>
      </w:r>
      <w:r w:rsidR="003A2C90">
        <w:rPr>
          <w:rFonts w:asciiTheme="minorHAnsi" w:hAnsiTheme="minorHAnsi"/>
          <w:lang w:val="en-US"/>
        </w:rPr>
        <w:t>target</w:t>
      </w:r>
      <w:r w:rsidR="00774F99">
        <w:rPr>
          <w:rFonts w:asciiTheme="minorHAnsi" w:hAnsiTheme="minorHAnsi"/>
          <w:lang w:val="en-US"/>
        </w:rPr>
        <w:t>s</w:t>
      </w:r>
      <w:r w:rsidR="003A2C90">
        <w:rPr>
          <w:rFonts w:asciiTheme="minorHAnsi" w:hAnsiTheme="minorHAnsi"/>
          <w:lang w:val="en-US"/>
        </w:rPr>
        <w:t xml:space="preserve">, </w:t>
      </w:r>
      <w:r w:rsidR="00316235">
        <w:rPr>
          <w:rFonts w:asciiTheme="minorHAnsi" w:hAnsiTheme="minorHAnsi"/>
          <w:lang w:val="en-US"/>
        </w:rPr>
        <w:t xml:space="preserve">run </w:t>
      </w:r>
      <w:r w:rsidR="0002573B">
        <w:rPr>
          <w:rFonts w:asciiTheme="minorHAnsi" w:hAnsiTheme="minorHAnsi"/>
          <w:lang w:val="en-US"/>
        </w:rPr>
        <w:t xml:space="preserve">more efficiently </w:t>
      </w:r>
      <w:r w:rsidR="00316235">
        <w:rPr>
          <w:rFonts w:asciiTheme="minorHAnsi" w:hAnsiTheme="minorHAnsi"/>
          <w:lang w:val="en-US"/>
        </w:rPr>
        <w:t xml:space="preserve">due to </w:t>
      </w:r>
      <w:r w:rsidR="0002573B">
        <w:rPr>
          <w:rFonts w:asciiTheme="minorHAnsi" w:hAnsiTheme="minorHAnsi"/>
          <w:lang w:val="en-US"/>
        </w:rPr>
        <w:t xml:space="preserve">the </w:t>
      </w:r>
      <w:r w:rsidR="00316235">
        <w:rPr>
          <w:rFonts w:asciiTheme="minorHAnsi" w:hAnsiTheme="minorHAnsi"/>
          <w:lang w:val="en-US"/>
        </w:rPr>
        <w:t>added</w:t>
      </w:r>
      <w:r w:rsidR="0002573B">
        <w:rPr>
          <w:rFonts w:asciiTheme="minorHAnsi" w:hAnsiTheme="minorHAnsi"/>
          <w:lang w:val="en-US"/>
        </w:rPr>
        <w:t xml:space="preserve"> diagnostics</w:t>
      </w:r>
      <w:r w:rsidR="00EE23EE">
        <w:rPr>
          <w:rFonts w:asciiTheme="minorHAnsi" w:hAnsiTheme="minorHAnsi"/>
          <w:lang w:val="en-US"/>
        </w:rPr>
        <w:t xml:space="preserve">, and experience </w:t>
      </w:r>
      <w:r w:rsidR="00774F99">
        <w:rPr>
          <w:rFonts w:asciiTheme="minorHAnsi" w:hAnsiTheme="minorHAnsi"/>
          <w:lang w:val="en-US"/>
        </w:rPr>
        <w:t xml:space="preserve">less frequent </w:t>
      </w:r>
      <w:r w:rsidR="00316235">
        <w:rPr>
          <w:rFonts w:asciiTheme="minorHAnsi" w:hAnsiTheme="minorHAnsi"/>
          <w:lang w:val="en-US"/>
        </w:rPr>
        <w:t xml:space="preserve">production </w:t>
      </w:r>
      <w:r w:rsidR="00774F99">
        <w:rPr>
          <w:rFonts w:asciiTheme="minorHAnsi" w:hAnsiTheme="minorHAnsi"/>
          <w:lang w:val="en-US"/>
        </w:rPr>
        <w:t>delays</w:t>
      </w:r>
      <w:r w:rsidR="00EE23EE">
        <w:rPr>
          <w:rFonts w:asciiTheme="minorHAnsi" w:hAnsiTheme="minorHAnsi"/>
          <w:lang w:val="en-US"/>
        </w:rPr>
        <w:t>.</w:t>
      </w:r>
    </w:p>
    <w:sectPr w:rsidR="00340B90" w:rsidSect="000C5014">
      <w:type w:val="continuous"/>
      <w:pgSz w:w="11906" w:h="16838" w:code="9"/>
      <w:pgMar w:top="1440" w:right="1440" w:bottom="1440" w:left="180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D9" w:rsidRDefault="006D61D9" w:rsidP="00A9239E">
      <w:r>
        <w:separator/>
      </w:r>
    </w:p>
  </w:endnote>
  <w:endnote w:type="continuationSeparator" w:id="0">
    <w:p w:rsidR="006D61D9" w:rsidRDefault="006D61D9" w:rsidP="00A92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5D1" w:rsidRPr="004545D1" w:rsidRDefault="004545D1">
    <w:pPr>
      <w:pStyle w:val="Footer"/>
      <w:rPr>
        <w:rFonts w:asciiTheme="minorHAnsi" w:hAnsiTheme="minorHAnsi"/>
        <w:sz w:val="18"/>
        <w:szCs w:val="18"/>
        <w:lang w:val="en-US"/>
      </w:rPr>
    </w:pPr>
    <w:r w:rsidRPr="00663262">
      <w:rPr>
        <w:rFonts w:ascii="Calibri" w:hAnsi="Calibri"/>
        <w:sz w:val="18"/>
        <w:szCs w:val="18"/>
        <w:vertAlign w:val="superscript"/>
        <w:lang w:val="en-US"/>
      </w:rPr>
      <w:t>1</w:t>
    </w:r>
    <w:r w:rsidRPr="00663262">
      <w:rPr>
        <w:rFonts w:ascii="Calibri" w:hAnsi="Calibri"/>
        <w:sz w:val="18"/>
        <w:szCs w:val="18"/>
        <w:lang w:val="en-US"/>
      </w:rPr>
      <w:t>Corresponding author, E-mail</w:t>
    </w:r>
    <w:r>
      <w:rPr>
        <w:rFonts w:ascii="Calibri" w:hAnsi="Calibri"/>
        <w:sz w:val="18"/>
        <w:szCs w:val="18"/>
        <w:lang w:val="en-US"/>
      </w:rPr>
      <w:t xml:space="preserve">:  </w:t>
    </w:r>
    <w:r>
      <w:rPr>
        <w:rFonts w:asciiTheme="minorHAnsi" w:hAnsiTheme="minorHAnsi"/>
        <w:sz w:val="18"/>
        <w:szCs w:val="18"/>
        <w:lang w:val="en-US"/>
      </w:rPr>
      <w:t>doug@playle.com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D9" w:rsidRDefault="006D61D9" w:rsidP="00A9239E">
      <w:r>
        <w:separator/>
      </w:r>
    </w:p>
  </w:footnote>
  <w:footnote w:type="continuationSeparator" w:id="0">
    <w:p w:rsidR="006D61D9" w:rsidRDefault="006D61D9" w:rsidP="00A92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mirrorMargins/>
  <w:proofState w:spelling="clean"/>
  <w:defaultTabStop w:val="708"/>
  <w:autoHyphenation/>
  <w:consecutiveHyphenLimit w:val="4"/>
  <w:hyphenationZone w:val="425"/>
  <w:doNotHyphenateCaps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9239E"/>
    <w:rsid w:val="00010F50"/>
    <w:rsid w:val="000231F9"/>
    <w:rsid w:val="0002573B"/>
    <w:rsid w:val="000279A3"/>
    <w:rsid w:val="00050D9F"/>
    <w:rsid w:val="000576E5"/>
    <w:rsid w:val="00071758"/>
    <w:rsid w:val="00082226"/>
    <w:rsid w:val="000850E6"/>
    <w:rsid w:val="000948A8"/>
    <w:rsid w:val="00094FBE"/>
    <w:rsid w:val="000B2899"/>
    <w:rsid w:val="000B37B5"/>
    <w:rsid w:val="000B7F85"/>
    <w:rsid w:val="000C5014"/>
    <w:rsid w:val="000D03F3"/>
    <w:rsid w:val="000E1412"/>
    <w:rsid w:val="000F4D79"/>
    <w:rsid w:val="00110A32"/>
    <w:rsid w:val="00111FA3"/>
    <w:rsid w:val="00115919"/>
    <w:rsid w:val="001177F1"/>
    <w:rsid w:val="00146767"/>
    <w:rsid w:val="00147068"/>
    <w:rsid w:val="0015197A"/>
    <w:rsid w:val="0015758D"/>
    <w:rsid w:val="0016148A"/>
    <w:rsid w:val="001A13C2"/>
    <w:rsid w:val="001A1DDB"/>
    <w:rsid w:val="001B32F0"/>
    <w:rsid w:val="001B6966"/>
    <w:rsid w:val="001C5FBE"/>
    <w:rsid w:val="001E5CBE"/>
    <w:rsid w:val="001F4B11"/>
    <w:rsid w:val="00213351"/>
    <w:rsid w:val="002379F6"/>
    <w:rsid w:val="00240653"/>
    <w:rsid w:val="002516AF"/>
    <w:rsid w:val="0026352F"/>
    <w:rsid w:val="00265093"/>
    <w:rsid w:val="002674BC"/>
    <w:rsid w:val="002704D3"/>
    <w:rsid w:val="00276DB3"/>
    <w:rsid w:val="00281400"/>
    <w:rsid w:val="0029050B"/>
    <w:rsid w:val="00291973"/>
    <w:rsid w:val="002972C4"/>
    <w:rsid w:val="002B080B"/>
    <w:rsid w:val="002D102F"/>
    <w:rsid w:val="002E4B92"/>
    <w:rsid w:val="002E6DBE"/>
    <w:rsid w:val="002E7ABE"/>
    <w:rsid w:val="002F233E"/>
    <w:rsid w:val="00300377"/>
    <w:rsid w:val="00303234"/>
    <w:rsid w:val="00312E4A"/>
    <w:rsid w:val="0031477C"/>
    <w:rsid w:val="0031516E"/>
    <w:rsid w:val="00316235"/>
    <w:rsid w:val="00340B90"/>
    <w:rsid w:val="00341CB4"/>
    <w:rsid w:val="003425A8"/>
    <w:rsid w:val="00352894"/>
    <w:rsid w:val="00356023"/>
    <w:rsid w:val="00391BE5"/>
    <w:rsid w:val="003A2C90"/>
    <w:rsid w:val="003A7D25"/>
    <w:rsid w:val="003C18D0"/>
    <w:rsid w:val="003C2B46"/>
    <w:rsid w:val="003E4E82"/>
    <w:rsid w:val="003F55B4"/>
    <w:rsid w:val="004125CA"/>
    <w:rsid w:val="00430657"/>
    <w:rsid w:val="00431D5A"/>
    <w:rsid w:val="004331B3"/>
    <w:rsid w:val="00434A1A"/>
    <w:rsid w:val="004450DB"/>
    <w:rsid w:val="0045248C"/>
    <w:rsid w:val="0045430D"/>
    <w:rsid w:val="004545D1"/>
    <w:rsid w:val="00464C1C"/>
    <w:rsid w:val="004727CE"/>
    <w:rsid w:val="0048519E"/>
    <w:rsid w:val="004939B8"/>
    <w:rsid w:val="004A4E04"/>
    <w:rsid w:val="004B3BE2"/>
    <w:rsid w:val="004B4FDF"/>
    <w:rsid w:val="004B6451"/>
    <w:rsid w:val="004C326E"/>
    <w:rsid w:val="004C72E1"/>
    <w:rsid w:val="004C7C63"/>
    <w:rsid w:val="004D220F"/>
    <w:rsid w:val="004D68E0"/>
    <w:rsid w:val="004F786D"/>
    <w:rsid w:val="005059A0"/>
    <w:rsid w:val="0053271B"/>
    <w:rsid w:val="00533DF6"/>
    <w:rsid w:val="00561DCB"/>
    <w:rsid w:val="00566FB3"/>
    <w:rsid w:val="0057069C"/>
    <w:rsid w:val="0057249D"/>
    <w:rsid w:val="005A2C67"/>
    <w:rsid w:val="005B43E4"/>
    <w:rsid w:val="005C2F69"/>
    <w:rsid w:val="005D1824"/>
    <w:rsid w:val="005D475B"/>
    <w:rsid w:val="005D54D6"/>
    <w:rsid w:val="005E0BB6"/>
    <w:rsid w:val="005E16E2"/>
    <w:rsid w:val="005E440A"/>
    <w:rsid w:val="005E4A9F"/>
    <w:rsid w:val="005E6C10"/>
    <w:rsid w:val="005F2D6E"/>
    <w:rsid w:val="005F3952"/>
    <w:rsid w:val="005F5516"/>
    <w:rsid w:val="005F58BC"/>
    <w:rsid w:val="005F5B75"/>
    <w:rsid w:val="00605E99"/>
    <w:rsid w:val="006149C6"/>
    <w:rsid w:val="00616615"/>
    <w:rsid w:val="00616F5D"/>
    <w:rsid w:val="00631AC3"/>
    <w:rsid w:val="0063711A"/>
    <w:rsid w:val="006408EA"/>
    <w:rsid w:val="00652073"/>
    <w:rsid w:val="00657221"/>
    <w:rsid w:val="00657CC5"/>
    <w:rsid w:val="00663262"/>
    <w:rsid w:val="006731DF"/>
    <w:rsid w:val="00675F61"/>
    <w:rsid w:val="00693965"/>
    <w:rsid w:val="00694FE3"/>
    <w:rsid w:val="006A2B1F"/>
    <w:rsid w:val="006B783A"/>
    <w:rsid w:val="006B7E1A"/>
    <w:rsid w:val="006C1586"/>
    <w:rsid w:val="006D2DE1"/>
    <w:rsid w:val="006D61D9"/>
    <w:rsid w:val="006E11DB"/>
    <w:rsid w:val="006F06BC"/>
    <w:rsid w:val="00700753"/>
    <w:rsid w:val="0072246F"/>
    <w:rsid w:val="00732390"/>
    <w:rsid w:val="00735BCE"/>
    <w:rsid w:val="00745902"/>
    <w:rsid w:val="00754AC0"/>
    <w:rsid w:val="007552F9"/>
    <w:rsid w:val="007558FA"/>
    <w:rsid w:val="00774F99"/>
    <w:rsid w:val="00781C7B"/>
    <w:rsid w:val="00781FF1"/>
    <w:rsid w:val="007935F4"/>
    <w:rsid w:val="007C1886"/>
    <w:rsid w:val="007E0293"/>
    <w:rsid w:val="007F3966"/>
    <w:rsid w:val="007F74B7"/>
    <w:rsid w:val="0084048F"/>
    <w:rsid w:val="00857575"/>
    <w:rsid w:val="008608AD"/>
    <w:rsid w:val="00865CCD"/>
    <w:rsid w:val="00882030"/>
    <w:rsid w:val="00886B72"/>
    <w:rsid w:val="00895E2A"/>
    <w:rsid w:val="008A7224"/>
    <w:rsid w:val="008B597A"/>
    <w:rsid w:val="008C0DC0"/>
    <w:rsid w:val="008D3ABC"/>
    <w:rsid w:val="008D62B4"/>
    <w:rsid w:val="008D7DE9"/>
    <w:rsid w:val="008F5690"/>
    <w:rsid w:val="00912210"/>
    <w:rsid w:val="00924E6F"/>
    <w:rsid w:val="0093057C"/>
    <w:rsid w:val="00933CEF"/>
    <w:rsid w:val="009365F5"/>
    <w:rsid w:val="00954B2C"/>
    <w:rsid w:val="009773A3"/>
    <w:rsid w:val="00984B13"/>
    <w:rsid w:val="00987127"/>
    <w:rsid w:val="00990EED"/>
    <w:rsid w:val="0099101D"/>
    <w:rsid w:val="00994212"/>
    <w:rsid w:val="009948FA"/>
    <w:rsid w:val="00995168"/>
    <w:rsid w:val="00997243"/>
    <w:rsid w:val="009A0648"/>
    <w:rsid w:val="009D22D5"/>
    <w:rsid w:val="009D50E6"/>
    <w:rsid w:val="009D66AB"/>
    <w:rsid w:val="009E258E"/>
    <w:rsid w:val="009E4225"/>
    <w:rsid w:val="009E6D25"/>
    <w:rsid w:val="009F14EA"/>
    <w:rsid w:val="009F4537"/>
    <w:rsid w:val="009F7B9F"/>
    <w:rsid w:val="00A04B8D"/>
    <w:rsid w:val="00A0786B"/>
    <w:rsid w:val="00A11676"/>
    <w:rsid w:val="00A11D2A"/>
    <w:rsid w:val="00A130FC"/>
    <w:rsid w:val="00A13DE7"/>
    <w:rsid w:val="00A24C28"/>
    <w:rsid w:val="00A31845"/>
    <w:rsid w:val="00A43DAD"/>
    <w:rsid w:val="00A7529B"/>
    <w:rsid w:val="00A9239E"/>
    <w:rsid w:val="00AA1A42"/>
    <w:rsid w:val="00AA4C9B"/>
    <w:rsid w:val="00AB194E"/>
    <w:rsid w:val="00AB29AB"/>
    <w:rsid w:val="00AB5D48"/>
    <w:rsid w:val="00AC68D4"/>
    <w:rsid w:val="00AD3C8F"/>
    <w:rsid w:val="00AF2451"/>
    <w:rsid w:val="00B04F58"/>
    <w:rsid w:val="00B224D1"/>
    <w:rsid w:val="00B2273C"/>
    <w:rsid w:val="00B46407"/>
    <w:rsid w:val="00B46F03"/>
    <w:rsid w:val="00B664A8"/>
    <w:rsid w:val="00BC55A2"/>
    <w:rsid w:val="00BE0248"/>
    <w:rsid w:val="00BE79D0"/>
    <w:rsid w:val="00BF5469"/>
    <w:rsid w:val="00C054F7"/>
    <w:rsid w:val="00C05515"/>
    <w:rsid w:val="00C13735"/>
    <w:rsid w:val="00C33BA1"/>
    <w:rsid w:val="00C3482A"/>
    <w:rsid w:val="00C34B01"/>
    <w:rsid w:val="00C35009"/>
    <w:rsid w:val="00C4693E"/>
    <w:rsid w:val="00C55916"/>
    <w:rsid w:val="00C7014C"/>
    <w:rsid w:val="00C7029A"/>
    <w:rsid w:val="00CA1CC1"/>
    <w:rsid w:val="00CA3548"/>
    <w:rsid w:val="00CC3F93"/>
    <w:rsid w:val="00CC48E8"/>
    <w:rsid w:val="00CE4E07"/>
    <w:rsid w:val="00D1076C"/>
    <w:rsid w:val="00D12513"/>
    <w:rsid w:val="00D21537"/>
    <w:rsid w:val="00D22900"/>
    <w:rsid w:val="00D23DE1"/>
    <w:rsid w:val="00D241FE"/>
    <w:rsid w:val="00D30D21"/>
    <w:rsid w:val="00D41F24"/>
    <w:rsid w:val="00D42816"/>
    <w:rsid w:val="00D44839"/>
    <w:rsid w:val="00D53D1F"/>
    <w:rsid w:val="00D60BD1"/>
    <w:rsid w:val="00D8517C"/>
    <w:rsid w:val="00D87C4F"/>
    <w:rsid w:val="00DA4783"/>
    <w:rsid w:val="00DB6B65"/>
    <w:rsid w:val="00DC7811"/>
    <w:rsid w:val="00E02F3B"/>
    <w:rsid w:val="00E116AD"/>
    <w:rsid w:val="00E16BBA"/>
    <w:rsid w:val="00E20BA1"/>
    <w:rsid w:val="00E22E23"/>
    <w:rsid w:val="00E31FEA"/>
    <w:rsid w:val="00E44013"/>
    <w:rsid w:val="00E45332"/>
    <w:rsid w:val="00E45F39"/>
    <w:rsid w:val="00E505A2"/>
    <w:rsid w:val="00E60227"/>
    <w:rsid w:val="00E613D3"/>
    <w:rsid w:val="00E863FC"/>
    <w:rsid w:val="00E96331"/>
    <w:rsid w:val="00EA1AB8"/>
    <w:rsid w:val="00EA2BD7"/>
    <w:rsid w:val="00EB3BE0"/>
    <w:rsid w:val="00EB4619"/>
    <w:rsid w:val="00EC1ACE"/>
    <w:rsid w:val="00EC4D98"/>
    <w:rsid w:val="00EE23EE"/>
    <w:rsid w:val="00EE5695"/>
    <w:rsid w:val="00EE67C2"/>
    <w:rsid w:val="00EE70ED"/>
    <w:rsid w:val="00F05C5C"/>
    <w:rsid w:val="00F06FDF"/>
    <w:rsid w:val="00F14242"/>
    <w:rsid w:val="00F14614"/>
    <w:rsid w:val="00F24879"/>
    <w:rsid w:val="00F278C0"/>
    <w:rsid w:val="00F3182E"/>
    <w:rsid w:val="00F330F3"/>
    <w:rsid w:val="00F46CEA"/>
    <w:rsid w:val="00F47701"/>
    <w:rsid w:val="00F51F6F"/>
    <w:rsid w:val="00F60965"/>
    <w:rsid w:val="00F71783"/>
    <w:rsid w:val="00F77240"/>
    <w:rsid w:val="00F87CCD"/>
    <w:rsid w:val="00F94F91"/>
    <w:rsid w:val="00FB753A"/>
    <w:rsid w:val="00FB7A57"/>
    <w:rsid w:val="00FC1B69"/>
    <w:rsid w:val="00FC4C5E"/>
    <w:rsid w:val="00FC5E34"/>
    <w:rsid w:val="00FC6E9C"/>
    <w:rsid w:val="00FE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1461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1">
    <w:name w:val="Medium Shading 21"/>
    <w:basedOn w:val="TableNormal"/>
    <w:uiPriority w:val="64"/>
    <w:rsid w:val="00F6096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3151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A9239E"/>
    <w:pPr>
      <w:ind w:left="270" w:hanging="270"/>
      <w:jc w:val="both"/>
    </w:pPr>
    <w:rPr>
      <w:rFonts w:ascii="Times New Roman" w:hAnsi="Times New Roman" w:cs="Times New Roman"/>
      <w:sz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3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39E"/>
    <w:rPr>
      <w:rFonts w:ascii="Arial" w:eastAsia="Times New Roman" w:hAnsi="Arial" w:cs="Arial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9239E"/>
    <w:rPr>
      <w:vertAlign w:val="superscript"/>
    </w:rPr>
  </w:style>
  <w:style w:type="table" w:styleId="TableGrid">
    <w:name w:val="Table Grid"/>
    <w:basedOn w:val="TableNormal"/>
    <w:uiPriority w:val="59"/>
    <w:rsid w:val="00F1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F146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21">
    <w:name w:val="Medium Shading 21"/>
    <w:basedOn w:val="TableNormal"/>
    <w:uiPriority w:val="64"/>
    <w:rsid w:val="00F609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C50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14"/>
    <w:rPr>
      <w:rFonts w:ascii="Arial" w:eastAsia="Times New Roman" w:hAnsi="Arial" w:cs="Arial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14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53D7-287A-4886-85CB-211F28DC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Douglas</cp:lastModifiedBy>
  <cp:revision>6</cp:revision>
  <cp:lastPrinted>2018-04-20T16:48:00Z</cp:lastPrinted>
  <dcterms:created xsi:type="dcterms:W3CDTF">2018-04-26T21:44:00Z</dcterms:created>
  <dcterms:modified xsi:type="dcterms:W3CDTF">2018-04-30T20:47:00Z</dcterms:modified>
</cp:coreProperties>
</file>